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A9A4" w14:textId="77777777" w:rsidR="00C9345B" w:rsidRPr="00137307" w:rsidRDefault="00C9345B" w:rsidP="008040B4">
      <w:pPr>
        <w:spacing w:line="480" w:lineRule="auto"/>
        <w:contextualSpacing/>
        <w:jc w:val="center"/>
        <w:rPr>
          <w:rFonts w:ascii="Times New Roman" w:hAnsi="Times New Roman"/>
        </w:rPr>
      </w:pPr>
    </w:p>
    <w:p w14:paraId="1A98A9A5" w14:textId="1A9A8463" w:rsidR="00C9345B" w:rsidRDefault="00C9345B" w:rsidP="008040B4">
      <w:pPr>
        <w:spacing w:line="480" w:lineRule="auto"/>
        <w:contextualSpacing/>
        <w:jc w:val="center"/>
        <w:rPr>
          <w:rFonts w:ascii="Times New Roman" w:hAnsi="Times New Roman"/>
        </w:rPr>
      </w:pPr>
    </w:p>
    <w:p w14:paraId="34D57A12" w14:textId="7CB8CF8A" w:rsidR="0031223D" w:rsidRDefault="0031223D" w:rsidP="008040B4">
      <w:pPr>
        <w:spacing w:line="480" w:lineRule="auto"/>
        <w:contextualSpacing/>
        <w:jc w:val="center"/>
        <w:rPr>
          <w:rFonts w:ascii="Times New Roman" w:hAnsi="Times New Roman"/>
        </w:rPr>
      </w:pPr>
    </w:p>
    <w:p w14:paraId="58FEDA84" w14:textId="4411DDAF" w:rsidR="0031223D" w:rsidRDefault="0031223D" w:rsidP="008040B4">
      <w:pPr>
        <w:spacing w:line="480" w:lineRule="auto"/>
        <w:contextualSpacing/>
        <w:jc w:val="center"/>
        <w:rPr>
          <w:rFonts w:ascii="Times New Roman" w:hAnsi="Times New Roman"/>
        </w:rPr>
      </w:pPr>
    </w:p>
    <w:p w14:paraId="7C725358" w14:textId="77777777" w:rsidR="0031223D" w:rsidRPr="00137307" w:rsidRDefault="0031223D" w:rsidP="008040B4">
      <w:pPr>
        <w:spacing w:line="480" w:lineRule="auto"/>
        <w:contextualSpacing/>
        <w:jc w:val="center"/>
        <w:rPr>
          <w:rFonts w:ascii="Times New Roman" w:hAnsi="Times New Roman"/>
        </w:rPr>
      </w:pPr>
    </w:p>
    <w:p w14:paraId="1A98A9AB" w14:textId="77777777" w:rsidR="00C9345B" w:rsidRPr="00137307" w:rsidRDefault="00C9345B" w:rsidP="008040B4">
      <w:pPr>
        <w:spacing w:line="480" w:lineRule="auto"/>
        <w:contextualSpacing/>
        <w:rPr>
          <w:rFonts w:ascii="Times New Roman" w:hAnsi="Times New Roman"/>
        </w:rPr>
      </w:pPr>
    </w:p>
    <w:p w14:paraId="3962266D" w14:textId="3C5ED563" w:rsidR="001070E9" w:rsidRPr="00137307" w:rsidRDefault="001070E9" w:rsidP="001070E9">
      <w:pPr>
        <w:spacing w:line="480" w:lineRule="auto"/>
        <w:contextualSpacing/>
        <w:jc w:val="center"/>
        <w:rPr>
          <w:rFonts w:ascii="Times New Roman" w:hAnsi="Times New Roman"/>
          <w:b/>
        </w:rPr>
      </w:pPr>
      <w:r>
        <w:rPr>
          <w:rFonts w:ascii="Times New Roman" w:hAnsi="Times New Roman"/>
          <w:b/>
        </w:rPr>
        <w:t>Ethics in Psychological Assessments</w:t>
      </w:r>
    </w:p>
    <w:p w14:paraId="7CC109F0" w14:textId="77777777" w:rsidR="00A22702" w:rsidRPr="00137307" w:rsidRDefault="00A22702" w:rsidP="008040B4">
      <w:pPr>
        <w:spacing w:line="480" w:lineRule="auto"/>
        <w:contextualSpacing/>
        <w:jc w:val="center"/>
        <w:rPr>
          <w:rFonts w:ascii="Times New Roman" w:hAnsi="Times New Roman"/>
          <w:b/>
        </w:rPr>
      </w:pPr>
    </w:p>
    <w:p w14:paraId="1A98A9AD" w14:textId="7B6B6C89" w:rsidR="00C9345B" w:rsidRPr="00137307" w:rsidRDefault="009749E6" w:rsidP="008040B4">
      <w:pPr>
        <w:spacing w:line="480" w:lineRule="auto"/>
        <w:contextualSpacing/>
        <w:jc w:val="center"/>
        <w:rPr>
          <w:rFonts w:ascii="Times New Roman" w:hAnsi="Times New Roman"/>
        </w:rPr>
      </w:pPr>
      <w:r>
        <w:rPr>
          <w:rFonts w:ascii="Times New Roman" w:hAnsi="Times New Roman"/>
        </w:rPr>
        <w:t>Rebekah A. Lee</w:t>
      </w:r>
    </w:p>
    <w:p w14:paraId="1A98A9AE" w14:textId="7682D547" w:rsidR="00C9345B" w:rsidRPr="00137307" w:rsidRDefault="00A22702" w:rsidP="008040B4">
      <w:pPr>
        <w:spacing w:line="480" w:lineRule="auto"/>
        <w:contextualSpacing/>
        <w:jc w:val="center"/>
        <w:rPr>
          <w:rFonts w:ascii="Times New Roman" w:hAnsi="Times New Roman"/>
        </w:rPr>
      </w:pPr>
      <w:r w:rsidRPr="00137307">
        <w:rPr>
          <w:rFonts w:ascii="Times New Roman" w:hAnsi="Times New Roman"/>
        </w:rPr>
        <w:t xml:space="preserve">College of Humanities and Social Sciences, </w:t>
      </w:r>
      <w:r w:rsidR="00C9345B" w:rsidRPr="00137307">
        <w:rPr>
          <w:rFonts w:ascii="Times New Roman" w:hAnsi="Times New Roman"/>
        </w:rPr>
        <w:t>Grand Canyon University</w:t>
      </w:r>
    </w:p>
    <w:p w14:paraId="1A98A9AF" w14:textId="0DC98773" w:rsidR="00C9345B" w:rsidRPr="00137307" w:rsidRDefault="00652328" w:rsidP="008040B4">
      <w:pPr>
        <w:spacing w:line="480" w:lineRule="auto"/>
        <w:contextualSpacing/>
        <w:jc w:val="center"/>
        <w:rPr>
          <w:rFonts w:ascii="Times New Roman" w:hAnsi="Times New Roman"/>
        </w:rPr>
      </w:pPr>
      <w:r w:rsidRPr="00137307">
        <w:rPr>
          <w:rFonts w:ascii="Times New Roman" w:hAnsi="Times New Roman"/>
        </w:rPr>
        <w:t>CNL</w:t>
      </w:r>
      <w:r w:rsidR="004536FE" w:rsidRPr="00137307">
        <w:rPr>
          <w:rFonts w:ascii="Times New Roman" w:hAnsi="Times New Roman"/>
        </w:rPr>
        <w:t>-</w:t>
      </w:r>
      <w:r w:rsidR="00A53D5A">
        <w:rPr>
          <w:rFonts w:ascii="Times New Roman" w:hAnsi="Times New Roman"/>
        </w:rPr>
        <w:t>5</w:t>
      </w:r>
      <w:r w:rsidR="001070E9">
        <w:rPr>
          <w:rFonts w:ascii="Times New Roman" w:hAnsi="Times New Roman"/>
        </w:rPr>
        <w:t>23</w:t>
      </w:r>
      <w:r w:rsidR="000D6F1E" w:rsidRPr="00137307">
        <w:rPr>
          <w:rFonts w:ascii="Times New Roman" w:hAnsi="Times New Roman"/>
        </w:rPr>
        <w:t xml:space="preserve">: </w:t>
      </w:r>
      <w:r w:rsidR="001070E9" w:rsidRPr="001070E9">
        <w:rPr>
          <w:rFonts w:ascii="Times New Roman" w:hAnsi="Times New Roman"/>
        </w:rPr>
        <w:t>Assessment, Tests, and Me</w:t>
      </w:r>
      <w:r w:rsidR="001070E9">
        <w:rPr>
          <w:rFonts w:ascii="Times New Roman" w:hAnsi="Times New Roman"/>
        </w:rPr>
        <w:t>asurements</w:t>
      </w:r>
    </w:p>
    <w:p w14:paraId="02F5A7F9" w14:textId="4B60DCE7" w:rsidR="00A22702" w:rsidRPr="00137307" w:rsidRDefault="009749E6" w:rsidP="008040B4">
      <w:pPr>
        <w:spacing w:line="480" w:lineRule="auto"/>
        <w:contextualSpacing/>
        <w:jc w:val="center"/>
        <w:rPr>
          <w:rFonts w:ascii="Times New Roman" w:hAnsi="Times New Roman"/>
        </w:rPr>
      </w:pPr>
      <w:r>
        <w:rPr>
          <w:rFonts w:ascii="Times New Roman" w:hAnsi="Times New Roman"/>
        </w:rPr>
        <w:t xml:space="preserve">Dr. </w:t>
      </w:r>
      <w:r w:rsidR="001070E9">
        <w:rPr>
          <w:rFonts w:ascii="Times New Roman" w:hAnsi="Times New Roman"/>
        </w:rPr>
        <w:t>Evans-Fulton</w:t>
      </w:r>
    </w:p>
    <w:p w14:paraId="1A98A9B0" w14:textId="61E44F50" w:rsidR="00C9345B" w:rsidRPr="00137307" w:rsidRDefault="001070E9" w:rsidP="008040B4">
      <w:pPr>
        <w:spacing w:line="480" w:lineRule="auto"/>
        <w:contextualSpacing/>
        <w:jc w:val="center"/>
        <w:rPr>
          <w:rFonts w:ascii="Times New Roman" w:hAnsi="Times New Roman"/>
        </w:rPr>
      </w:pPr>
      <w:r>
        <w:rPr>
          <w:rFonts w:ascii="Times New Roman" w:hAnsi="Times New Roman"/>
        </w:rPr>
        <w:t xml:space="preserve">February </w:t>
      </w:r>
      <w:proofErr w:type="gramStart"/>
      <w:r>
        <w:rPr>
          <w:rFonts w:ascii="Times New Roman" w:hAnsi="Times New Roman"/>
        </w:rPr>
        <w:t>12</w:t>
      </w:r>
      <w:r w:rsidR="009749E6">
        <w:rPr>
          <w:rFonts w:ascii="Times New Roman" w:hAnsi="Times New Roman"/>
        </w:rPr>
        <w:t xml:space="preserve"> ,</w:t>
      </w:r>
      <w:proofErr w:type="gramEnd"/>
      <w:r w:rsidR="009749E6">
        <w:rPr>
          <w:rFonts w:ascii="Times New Roman" w:hAnsi="Times New Roman"/>
        </w:rPr>
        <w:t xml:space="preserve"> 2025</w:t>
      </w:r>
      <w:r w:rsidR="00C9345B" w:rsidRPr="00137307">
        <w:rPr>
          <w:rFonts w:ascii="Times New Roman" w:hAnsi="Times New Roman"/>
        </w:rPr>
        <w:br/>
      </w:r>
    </w:p>
    <w:p w14:paraId="03D305C5" w14:textId="77777777" w:rsidR="00CB26C5" w:rsidRPr="00137307" w:rsidRDefault="00C9345B" w:rsidP="008040B4">
      <w:pPr>
        <w:spacing w:line="480" w:lineRule="auto"/>
        <w:contextualSpacing/>
        <w:jc w:val="center"/>
        <w:rPr>
          <w:rFonts w:ascii="Times New Roman" w:hAnsi="Times New Roman"/>
        </w:rPr>
      </w:pPr>
      <w:r w:rsidRPr="00137307">
        <w:rPr>
          <w:rFonts w:ascii="Times New Roman" w:hAnsi="Times New Roman"/>
        </w:rPr>
        <w:br w:type="page"/>
      </w:r>
    </w:p>
    <w:p w14:paraId="41A8D749" w14:textId="54DC7501" w:rsidR="00CB26C5" w:rsidRDefault="001070E9" w:rsidP="008040B4">
      <w:pPr>
        <w:spacing w:line="480" w:lineRule="auto"/>
        <w:contextualSpacing/>
        <w:jc w:val="center"/>
        <w:rPr>
          <w:rFonts w:ascii="Times New Roman" w:hAnsi="Times New Roman"/>
          <w:b/>
        </w:rPr>
      </w:pPr>
      <w:r>
        <w:rPr>
          <w:rFonts w:ascii="Times New Roman" w:hAnsi="Times New Roman"/>
          <w:b/>
        </w:rPr>
        <w:lastRenderedPageBreak/>
        <w:t>Ethics in Assessments</w:t>
      </w:r>
    </w:p>
    <w:p w14:paraId="1E1000EA" w14:textId="5B58367E" w:rsidR="00ED19A5" w:rsidRPr="00ED19A5" w:rsidRDefault="00ED19A5" w:rsidP="00ED19A5">
      <w:pPr>
        <w:spacing w:line="480" w:lineRule="auto"/>
        <w:ind w:firstLine="720"/>
        <w:contextualSpacing/>
        <w:jc w:val="center"/>
        <w:rPr>
          <w:rFonts w:ascii="Times New Roman" w:hAnsi="Times New Roman"/>
          <w:bCs/>
        </w:rPr>
      </w:pPr>
      <w:r w:rsidRPr="00ED19A5">
        <w:rPr>
          <w:rFonts w:ascii="Times New Roman" w:hAnsi="Times New Roman"/>
          <w:bCs/>
        </w:rPr>
        <w:t>Ethics in assessments and test</w:t>
      </w:r>
      <w:r>
        <w:rPr>
          <w:rFonts w:ascii="Times New Roman" w:hAnsi="Times New Roman"/>
          <w:bCs/>
        </w:rPr>
        <w:t>ing</w:t>
      </w:r>
      <w:r w:rsidRPr="00ED19A5">
        <w:rPr>
          <w:rFonts w:ascii="Times New Roman" w:hAnsi="Times New Roman"/>
          <w:bCs/>
        </w:rPr>
        <w:t xml:space="preserve"> can be summarized by the code of conduct and ethical principles for psychologists. These principles</w:t>
      </w:r>
      <w:r>
        <w:rPr>
          <w:rFonts w:ascii="Times New Roman" w:hAnsi="Times New Roman"/>
          <w:bCs/>
        </w:rPr>
        <w:t xml:space="preserve"> are;</w:t>
      </w:r>
      <w:r w:rsidRPr="00ED19A5">
        <w:rPr>
          <w:rFonts w:ascii="Times New Roman" w:hAnsi="Times New Roman"/>
          <w:bCs/>
        </w:rPr>
        <w:t xml:space="preserve"> beneficence and</w:t>
      </w:r>
      <w:r>
        <w:rPr>
          <w:rFonts w:ascii="Times New Roman" w:hAnsi="Times New Roman"/>
          <w:bCs/>
        </w:rPr>
        <w:t xml:space="preserve"> non-maleficence</w:t>
      </w:r>
      <w:r w:rsidRPr="00ED19A5">
        <w:rPr>
          <w:rFonts w:ascii="Times New Roman" w:hAnsi="Times New Roman"/>
          <w:bCs/>
        </w:rPr>
        <w:t>, integrity, fidelity and responsibility, and justice, and respect for people’s rights</w:t>
      </w:r>
      <w:r>
        <w:rPr>
          <w:rFonts w:ascii="Times New Roman" w:hAnsi="Times New Roman"/>
          <w:bCs/>
        </w:rPr>
        <w:t xml:space="preserve"> and dignity. These </w:t>
      </w:r>
      <w:proofErr w:type="gramStart"/>
      <w:r>
        <w:rPr>
          <w:rFonts w:ascii="Times New Roman" w:hAnsi="Times New Roman"/>
          <w:bCs/>
        </w:rPr>
        <w:t>principals</w:t>
      </w:r>
      <w:proofErr w:type="gramEnd"/>
      <w:r>
        <w:rPr>
          <w:rFonts w:ascii="Times New Roman" w:hAnsi="Times New Roman"/>
          <w:bCs/>
        </w:rPr>
        <w:t xml:space="preserve"> are based on </w:t>
      </w:r>
      <w:r w:rsidR="0044258B">
        <w:rPr>
          <w:rFonts w:ascii="Times New Roman" w:hAnsi="Times New Roman"/>
          <w:bCs/>
        </w:rPr>
        <w:t>what</w:t>
      </w:r>
      <w:r>
        <w:rPr>
          <w:rFonts w:ascii="Times New Roman" w:hAnsi="Times New Roman"/>
          <w:bCs/>
        </w:rPr>
        <w:t xml:space="preserve"> is </w:t>
      </w:r>
      <w:proofErr w:type="gramStart"/>
      <w:r>
        <w:rPr>
          <w:rFonts w:ascii="Times New Roman" w:hAnsi="Times New Roman"/>
          <w:bCs/>
        </w:rPr>
        <w:t>just,</w:t>
      </w:r>
      <w:proofErr w:type="gramEnd"/>
      <w:r>
        <w:rPr>
          <w:rFonts w:ascii="Times New Roman" w:hAnsi="Times New Roman"/>
          <w:bCs/>
        </w:rPr>
        <w:t xml:space="preserve"> right and best for the client while also respecting multicultural, diverse sets of populations. These ethics are made to cover events that psychologists may encounter while also protecting the rights of a client. The </w:t>
      </w:r>
      <w:proofErr w:type="gramStart"/>
      <w:r>
        <w:rPr>
          <w:rFonts w:ascii="Times New Roman" w:hAnsi="Times New Roman"/>
          <w:bCs/>
        </w:rPr>
        <w:t>utmost</w:t>
      </w:r>
      <w:proofErr w:type="gramEnd"/>
      <w:r>
        <w:rPr>
          <w:rFonts w:ascii="Times New Roman" w:hAnsi="Times New Roman"/>
          <w:bCs/>
        </w:rPr>
        <w:t xml:space="preserve"> important ethical standard for mental health practitioners is to do no harm. Psychologists are to advance scientific research of behavior while, always holistically caring for their client’s mental health and well-being (American Psychological Association, 2017). However, ethical considerations still do remain topic and are applicable.</w:t>
      </w:r>
    </w:p>
    <w:p w14:paraId="1A98A9B3" w14:textId="4EC0EE99" w:rsidR="00290F40" w:rsidRPr="00137307" w:rsidRDefault="001070E9" w:rsidP="008040B4">
      <w:pPr>
        <w:spacing w:line="480" w:lineRule="auto"/>
        <w:contextualSpacing/>
        <w:jc w:val="center"/>
        <w:rPr>
          <w:rFonts w:ascii="Times New Roman" w:hAnsi="Times New Roman"/>
          <w:b/>
        </w:rPr>
      </w:pPr>
      <w:r>
        <w:rPr>
          <w:rFonts w:ascii="Times New Roman" w:hAnsi="Times New Roman"/>
          <w:b/>
        </w:rPr>
        <w:t>Three Ethical Considerations</w:t>
      </w:r>
    </w:p>
    <w:p w14:paraId="6CE9AE8D" w14:textId="2F0DF8BE" w:rsidR="00497B72" w:rsidRDefault="00DE3BA0" w:rsidP="00497B72">
      <w:pPr>
        <w:spacing w:line="480" w:lineRule="auto"/>
        <w:contextualSpacing/>
        <w:rPr>
          <w:rFonts w:ascii="Times New Roman" w:hAnsi="Times New Roman"/>
        </w:rPr>
      </w:pPr>
      <w:r w:rsidRPr="00137307">
        <w:rPr>
          <w:rFonts w:ascii="Times New Roman" w:hAnsi="Times New Roman"/>
        </w:rPr>
        <w:tab/>
      </w:r>
      <w:r w:rsidR="001E140F">
        <w:rPr>
          <w:rFonts w:ascii="Times New Roman" w:hAnsi="Times New Roman"/>
        </w:rPr>
        <w:t>While standards do not</w:t>
      </w:r>
      <w:r w:rsidR="00365FA6">
        <w:rPr>
          <w:rFonts w:ascii="Times New Roman" w:hAnsi="Times New Roman"/>
        </w:rPr>
        <w:t xml:space="preserve"> stop ethical considerations from still needing to be addressed there are three to consider that also would affect multicultural and diverse populations. Firstly,</w:t>
      </w:r>
    </w:p>
    <w:p w14:paraId="2C2493B5" w14:textId="00301C32" w:rsidR="00365FA6" w:rsidRDefault="00365FA6" w:rsidP="00497B72">
      <w:pPr>
        <w:spacing w:line="480" w:lineRule="auto"/>
        <w:contextualSpacing/>
        <w:rPr>
          <w:rFonts w:ascii="Times New Roman" w:hAnsi="Times New Roman"/>
        </w:rPr>
      </w:pPr>
      <w:r>
        <w:rPr>
          <w:rFonts w:ascii="Times New Roman" w:hAnsi="Times New Roman"/>
        </w:rPr>
        <w:t>The fairness of test</w:t>
      </w:r>
      <w:proofErr w:type="gramStart"/>
      <w:r>
        <w:rPr>
          <w:rFonts w:ascii="Times New Roman" w:hAnsi="Times New Roman"/>
        </w:rPr>
        <w:t>- based</w:t>
      </w:r>
      <w:proofErr w:type="gramEnd"/>
      <w:r>
        <w:rPr>
          <w:rFonts w:ascii="Times New Roman" w:hAnsi="Times New Roman"/>
        </w:rPr>
        <w:t xml:space="preserve"> decisions. If all test-based decisions are solely on low scores that statistically affect minority groups. One example is the low testing scores of minority groups when it comes to certain job applications and decision making. This testing is based off the norm of one language and one population. This than can create where job descriptions are not fitting </w:t>
      </w:r>
      <w:proofErr w:type="gramStart"/>
      <w:r>
        <w:rPr>
          <w:rFonts w:ascii="Times New Roman" w:hAnsi="Times New Roman"/>
        </w:rPr>
        <w:t>it’s</w:t>
      </w:r>
      <w:proofErr w:type="gramEnd"/>
      <w:r>
        <w:rPr>
          <w:rFonts w:ascii="Times New Roman" w:hAnsi="Times New Roman"/>
        </w:rPr>
        <w:t xml:space="preserve"> workforce who may have diverse languages, culture, and traditions, especially when we look at the diversity of those that have immigrated to the United States. Ultimately, this doesn’t allow for a variation of population and only one size fits all. Ethical testing must include inclusivity</w:t>
      </w:r>
      <w:r w:rsidR="00AF4CD7">
        <w:rPr>
          <w:rFonts w:ascii="Times New Roman" w:hAnsi="Times New Roman"/>
        </w:rPr>
        <w:t xml:space="preserve"> (</w:t>
      </w:r>
      <w:proofErr w:type="spellStart"/>
      <w:r w:rsidR="00AF4CD7">
        <w:rPr>
          <w:rFonts w:ascii="Times New Roman" w:hAnsi="Times New Roman"/>
        </w:rPr>
        <w:t>Cadime</w:t>
      </w:r>
      <w:proofErr w:type="spellEnd"/>
      <w:r w:rsidR="00AF4CD7">
        <w:rPr>
          <w:rFonts w:ascii="Times New Roman" w:hAnsi="Times New Roman"/>
        </w:rPr>
        <w:t xml:space="preserve"> &amp;Mendes, 2024). The second ethical consideration is </w:t>
      </w:r>
      <w:r w:rsidR="00DB6D5B">
        <w:rPr>
          <w:rFonts w:ascii="Times New Roman" w:hAnsi="Times New Roman"/>
        </w:rPr>
        <w:t xml:space="preserve">competency of the mental health </w:t>
      </w:r>
      <w:proofErr w:type="spellStart"/>
      <w:r w:rsidR="00DB6D5B">
        <w:rPr>
          <w:rFonts w:ascii="Times New Roman" w:hAnsi="Times New Roman"/>
        </w:rPr>
        <w:t>practioner</w:t>
      </w:r>
      <w:proofErr w:type="spellEnd"/>
      <w:r w:rsidR="00DB6D5B">
        <w:rPr>
          <w:rFonts w:ascii="Times New Roman" w:hAnsi="Times New Roman"/>
        </w:rPr>
        <w:t xml:space="preserve"> as it pertains to culturally specific. </w:t>
      </w:r>
      <w:r w:rsidR="00DB6D5B" w:rsidRPr="00DB6D5B">
        <w:rPr>
          <w:rFonts w:ascii="Times New Roman" w:hAnsi="Times New Roman"/>
        </w:rPr>
        <w:t xml:space="preserve">Psychological assessment starts well before the </w:t>
      </w:r>
      <w:r w:rsidR="00DB6D5B" w:rsidRPr="00DB6D5B">
        <w:rPr>
          <w:rFonts w:ascii="Times New Roman" w:hAnsi="Times New Roman"/>
        </w:rPr>
        <w:lastRenderedPageBreak/>
        <w:t>administration of tests, interviews, or observation grid</w:t>
      </w:r>
      <w:r w:rsidR="00DB6D5B">
        <w:rPr>
          <w:rFonts w:ascii="Times New Roman" w:hAnsi="Times New Roman"/>
        </w:rPr>
        <w:t>. Psychologists should know thoroughly the client in front of them including medical, education, family and social history. Also understanding the reason for request of testing is helpful to set goals for the assessment, develop thoughts and make sure the fairness of the testing administered. An example in Portugal</w:t>
      </w:r>
      <w:r w:rsidR="00321F22">
        <w:rPr>
          <w:rFonts w:ascii="Times New Roman" w:hAnsi="Times New Roman"/>
        </w:rPr>
        <w:t>,</w:t>
      </w:r>
      <w:r w:rsidR="00DB6D5B">
        <w:rPr>
          <w:rFonts w:ascii="Times New Roman" w:hAnsi="Times New Roman"/>
        </w:rPr>
        <w:t xml:space="preserve"> is students who had immigrated were having difficult times adjusting to language and culture, which posed a challenge for psychologists to get an accurate test score of these groups of students</w:t>
      </w:r>
      <w:r w:rsidR="00321F22">
        <w:rPr>
          <w:rFonts w:ascii="Times New Roman" w:hAnsi="Times New Roman"/>
        </w:rPr>
        <w:t xml:space="preserve"> who were migrant or refugee</w:t>
      </w:r>
      <w:r w:rsidR="00DB6D5B" w:rsidRPr="00DB6D5B">
        <w:rPr>
          <w:rFonts w:ascii="Times New Roman" w:hAnsi="Times New Roman"/>
        </w:rPr>
        <w:t>.</w:t>
      </w:r>
      <w:r w:rsidR="00321F22">
        <w:rPr>
          <w:rFonts w:ascii="Times New Roman" w:hAnsi="Times New Roman"/>
        </w:rPr>
        <w:t xml:space="preserve"> </w:t>
      </w:r>
      <w:proofErr w:type="gramStart"/>
      <w:r w:rsidR="00321F22">
        <w:rPr>
          <w:rFonts w:ascii="Times New Roman" w:hAnsi="Times New Roman"/>
        </w:rPr>
        <w:t>“ S</w:t>
      </w:r>
      <w:r w:rsidR="00321F22" w:rsidRPr="00321F22">
        <w:rPr>
          <w:rFonts w:ascii="Times New Roman" w:hAnsi="Times New Roman"/>
        </w:rPr>
        <w:t>tandardized</w:t>
      </w:r>
      <w:proofErr w:type="gramEnd"/>
      <w:r w:rsidR="00321F22" w:rsidRPr="00321F22">
        <w:rPr>
          <w:rFonts w:ascii="Times New Roman" w:hAnsi="Times New Roman"/>
        </w:rPr>
        <w:t xml:space="preserve"> tests or other assessment methods such as interviews, psychologists must be qualified to administer and interpret the chosen assessment instruments, as the lack of expertise can lead to inaccurate results, misinterpretation of data, and inappropriate interventions. Thus, the training for the administration of the assessments is critical</w:t>
      </w:r>
      <w:r w:rsidR="00321F22">
        <w:rPr>
          <w:rFonts w:ascii="Times New Roman" w:hAnsi="Times New Roman"/>
        </w:rPr>
        <w:t xml:space="preserve"> while also adding in multicultural populations (</w:t>
      </w:r>
      <w:proofErr w:type="spellStart"/>
      <w:r w:rsidR="00321F22">
        <w:rPr>
          <w:rFonts w:ascii="Times New Roman" w:hAnsi="Times New Roman"/>
        </w:rPr>
        <w:t>Cadime</w:t>
      </w:r>
      <w:proofErr w:type="spellEnd"/>
      <w:r w:rsidR="00321F22">
        <w:rPr>
          <w:rFonts w:ascii="Times New Roman" w:hAnsi="Times New Roman"/>
        </w:rPr>
        <w:t xml:space="preserve"> &amp; Mendes, 2024).” </w:t>
      </w:r>
    </w:p>
    <w:p w14:paraId="0038C27D" w14:textId="6EA16CEE" w:rsidR="00321F22" w:rsidRDefault="00321F22" w:rsidP="00497B72">
      <w:pPr>
        <w:spacing w:line="480" w:lineRule="auto"/>
        <w:contextualSpacing/>
        <w:rPr>
          <w:rFonts w:ascii="Times New Roman" w:hAnsi="Times New Roman"/>
        </w:rPr>
      </w:pPr>
      <w:r>
        <w:rPr>
          <w:rFonts w:ascii="Times New Roman" w:hAnsi="Times New Roman"/>
        </w:rPr>
        <w:tab/>
        <w:t xml:space="preserve">The third ethical consideration is informed consent. Informed consent is a baseline for many different types of treatment over medical, behavioral and others. The informed consent not only </w:t>
      </w:r>
      <w:proofErr w:type="gramStart"/>
      <w:r>
        <w:rPr>
          <w:rFonts w:ascii="Times New Roman" w:hAnsi="Times New Roman"/>
        </w:rPr>
        <w:t>protect</w:t>
      </w:r>
      <w:proofErr w:type="gramEnd"/>
      <w:r>
        <w:rPr>
          <w:rFonts w:ascii="Times New Roman" w:hAnsi="Times New Roman"/>
        </w:rPr>
        <w:t xml:space="preserve"> the counselor but also the client. With diverse and multicultural </w:t>
      </w:r>
      <w:r w:rsidR="0036496C">
        <w:rPr>
          <w:rFonts w:ascii="Times New Roman" w:hAnsi="Times New Roman"/>
        </w:rPr>
        <w:t>groups,</w:t>
      </w:r>
      <w:r>
        <w:rPr>
          <w:rFonts w:ascii="Times New Roman" w:hAnsi="Times New Roman"/>
        </w:rPr>
        <w:t xml:space="preserve"> it is important that the consent is understood. The challenge can not only be in language, but cultural normal and potentially even cognition. For example, machine </w:t>
      </w:r>
      <w:r w:rsidRPr="00321F22">
        <w:rPr>
          <w:rFonts w:ascii="Times New Roman" w:hAnsi="Times New Roman"/>
        </w:rPr>
        <w:t>learning is poised to change many fields of health, including psychology. The wealth of information provided by each social media user in combination with machine learning technologies may pave the way for automated psychological assessment and diagnosis.</w:t>
      </w:r>
      <w:r w:rsidR="0036496C">
        <w:rPr>
          <w:rFonts w:ascii="Times New Roman" w:hAnsi="Times New Roman"/>
        </w:rPr>
        <w:t xml:space="preserve"> However, this </w:t>
      </w:r>
      <w:proofErr w:type="gramStart"/>
      <w:r w:rsidR="0036496C">
        <w:rPr>
          <w:rFonts w:ascii="Times New Roman" w:hAnsi="Times New Roman"/>
        </w:rPr>
        <w:t>poises</w:t>
      </w:r>
      <w:proofErr w:type="gramEnd"/>
      <w:r w:rsidR="0036496C">
        <w:rPr>
          <w:rFonts w:ascii="Times New Roman" w:hAnsi="Times New Roman"/>
        </w:rPr>
        <w:t xml:space="preserve"> a challenge with privacy and consent, record keeping etc. Machine learning has been </w:t>
      </w:r>
      <w:proofErr w:type="gramStart"/>
      <w:r w:rsidR="0036496C">
        <w:rPr>
          <w:rFonts w:ascii="Times New Roman" w:hAnsi="Times New Roman"/>
        </w:rPr>
        <w:t>using</w:t>
      </w:r>
      <w:proofErr w:type="gramEnd"/>
      <w:r w:rsidR="0036496C">
        <w:rPr>
          <w:rFonts w:ascii="Times New Roman" w:hAnsi="Times New Roman"/>
        </w:rPr>
        <w:t xml:space="preserve"> to survey social media and determine</w:t>
      </w:r>
      <w:r w:rsidR="0036496C" w:rsidRPr="0036496C">
        <w:rPr>
          <w:rFonts w:ascii="Times New Roman" w:hAnsi="Times New Roman"/>
        </w:rPr>
        <w:t xml:space="preserve"> track the presence and prevalence of influenza in geographic regions</w:t>
      </w:r>
      <w:r w:rsidR="0036496C">
        <w:rPr>
          <w:rFonts w:ascii="Times New Roman" w:hAnsi="Times New Roman"/>
        </w:rPr>
        <w:t xml:space="preserve">. While being able to survey Facebook user posts with word count and linguistics inquiry at 70% accuracy for </w:t>
      </w:r>
      <w:r w:rsidR="0036496C">
        <w:rPr>
          <w:rFonts w:ascii="Times New Roman" w:hAnsi="Times New Roman"/>
        </w:rPr>
        <w:lastRenderedPageBreak/>
        <w:t>depressive symptoms and future depression states, this does not ethically survey people with their consent to do so (Fleming, 2021).</w:t>
      </w:r>
    </w:p>
    <w:p w14:paraId="27E6E6E7" w14:textId="7B946F21" w:rsidR="000744F1" w:rsidRDefault="001070E9" w:rsidP="00DD06CA">
      <w:pPr>
        <w:spacing w:line="480" w:lineRule="auto"/>
        <w:contextualSpacing/>
        <w:jc w:val="center"/>
        <w:rPr>
          <w:rFonts w:ascii="Times New Roman" w:hAnsi="Times New Roman"/>
          <w:b/>
        </w:rPr>
      </w:pPr>
      <w:r>
        <w:rPr>
          <w:rFonts w:ascii="Times New Roman" w:hAnsi="Times New Roman"/>
          <w:b/>
        </w:rPr>
        <w:t>Avoiding Ethical Issues</w:t>
      </w:r>
    </w:p>
    <w:p w14:paraId="507BD118" w14:textId="4D62AC15" w:rsidR="0036496C" w:rsidRPr="00540855" w:rsidRDefault="0036496C" w:rsidP="00540855">
      <w:pPr>
        <w:spacing w:line="480" w:lineRule="auto"/>
        <w:ind w:firstLine="720"/>
        <w:contextualSpacing/>
        <w:rPr>
          <w:rFonts w:ascii="Times New Roman" w:hAnsi="Times New Roman"/>
          <w:bCs/>
        </w:rPr>
      </w:pPr>
      <w:r w:rsidRPr="00540855">
        <w:rPr>
          <w:rFonts w:ascii="Times New Roman" w:hAnsi="Times New Roman"/>
          <w:bCs/>
        </w:rPr>
        <w:t xml:space="preserve">There are many ways a counselor can avoid ethical issues when administering assessments. One of the important issues that </w:t>
      </w:r>
      <w:proofErr w:type="gramStart"/>
      <w:r w:rsidRPr="00540855">
        <w:rPr>
          <w:rFonts w:ascii="Times New Roman" w:hAnsi="Times New Roman"/>
          <w:bCs/>
        </w:rPr>
        <w:t>spans over</w:t>
      </w:r>
      <w:proofErr w:type="gramEnd"/>
      <w:r w:rsidRPr="00540855">
        <w:rPr>
          <w:rFonts w:ascii="Times New Roman" w:hAnsi="Times New Roman"/>
          <w:bCs/>
        </w:rPr>
        <w:t xml:space="preserve"> different applications within counseling and other mental health practitioners is confidentiality. Not only must confidentiality be kept but there are also limits to this confidentiality that the client must know from the beginning. This limit might also include electronic transmission of information. Counselors need to keep their records confidential</w:t>
      </w:r>
      <w:r w:rsidR="00540855" w:rsidRPr="00540855">
        <w:rPr>
          <w:rFonts w:ascii="Times New Roman" w:hAnsi="Times New Roman"/>
          <w:bCs/>
        </w:rPr>
        <w:t xml:space="preserve">ly secure. Knowing your state laws and federal laws is also </w:t>
      </w:r>
      <w:proofErr w:type="gramStart"/>
      <w:r w:rsidR="00540855" w:rsidRPr="00540855">
        <w:rPr>
          <w:rFonts w:ascii="Times New Roman" w:hAnsi="Times New Roman"/>
          <w:bCs/>
        </w:rPr>
        <w:t>a</w:t>
      </w:r>
      <w:r w:rsidR="00540855">
        <w:rPr>
          <w:rFonts w:ascii="Times New Roman" w:hAnsi="Times New Roman"/>
          <w:bCs/>
        </w:rPr>
        <w:t>part</w:t>
      </w:r>
      <w:proofErr w:type="gramEnd"/>
      <w:r w:rsidR="00540855">
        <w:rPr>
          <w:rFonts w:ascii="Times New Roman" w:hAnsi="Times New Roman"/>
          <w:bCs/>
        </w:rPr>
        <w:t xml:space="preserve"> of competency and confidentiality.  Another way to avoid ethical issues is practicing in your expertise. Counselors should always be working under the code of ethics, however if </w:t>
      </w:r>
      <w:proofErr w:type="gramStart"/>
      <w:r w:rsidR="00540855">
        <w:rPr>
          <w:rFonts w:ascii="Times New Roman" w:hAnsi="Times New Roman"/>
          <w:bCs/>
        </w:rPr>
        <w:t>relaying</w:t>
      </w:r>
      <w:proofErr w:type="gramEnd"/>
      <w:r w:rsidR="00540855">
        <w:rPr>
          <w:rFonts w:ascii="Times New Roman" w:hAnsi="Times New Roman"/>
          <w:bCs/>
        </w:rPr>
        <w:t xml:space="preserve"> on assessments, they also should be competent in all the uses not just the one the counselor has used. This may look like assessments that have to do with child custody and court proceedings. The counselor should have a full understanding of what’s being asked of them and their client and what can and </w:t>
      </w:r>
      <w:proofErr w:type="gramStart"/>
      <w:r w:rsidR="00540855">
        <w:rPr>
          <w:rFonts w:ascii="Times New Roman" w:hAnsi="Times New Roman"/>
          <w:bCs/>
        </w:rPr>
        <w:t>can not</w:t>
      </w:r>
      <w:proofErr w:type="gramEnd"/>
      <w:r w:rsidR="00540855">
        <w:rPr>
          <w:rFonts w:ascii="Times New Roman" w:hAnsi="Times New Roman"/>
          <w:bCs/>
        </w:rPr>
        <w:t xml:space="preserve"> be done. A third ethical issue is autonomy of the client. The </w:t>
      </w:r>
      <w:proofErr w:type="gramStart"/>
      <w:r w:rsidR="00540855">
        <w:rPr>
          <w:rFonts w:ascii="Times New Roman" w:hAnsi="Times New Roman"/>
          <w:bCs/>
        </w:rPr>
        <w:t>client from the beginning</w:t>
      </w:r>
      <w:proofErr w:type="gramEnd"/>
      <w:r w:rsidR="00540855">
        <w:rPr>
          <w:rFonts w:ascii="Times New Roman" w:hAnsi="Times New Roman"/>
          <w:bCs/>
        </w:rPr>
        <w:t xml:space="preserve"> should have an understanding the role of counselor client relationship, information of the counselor’s expertise and limits, client’s rights, </w:t>
      </w:r>
      <w:proofErr w:type="spellStart"/>
      <w:r w:rsidR="00540855">
        <w:rPr>
          <w:rFonts w:ascii="Times New Roman" w:hAnsi="Times New Roman"/>
          <w:bCs/>
        </w:rPr>
        <w:t>etc</w:t>
      </w:r>
      <w:proofErr w:type="spellEnd"/>
      <w:r w:rsidR="00540855">
        <w:rPr>
          <w:rFonts w:ascii="Times New Roman" w:hAnsi="Times New Roman"/>
          <w:bCs/>
        </w:rPr>
        <w:t xml:space="preserve"> (Smith, 2003).</w:t>
      </w:r>
    </w:p>
    <w:p w14:paraId="04B761CC" w14:textId="6E1DCCD1" w:rsidR="000744F1" w:rsidRDefault="000744F1" w:rsidP="008040B4">
      <w:pPr>
        <w:spacing w:line="480" w:lineRule="auto"/>
        <w:ind w:firstLine="720"/>
        <w:contextualSpacing/>
        <w:rPr>
          <w:rFonts w:ascii="Times New Roman" w:hAnsi="Times New Roman"/>
          <w:b/>
        </w:rPr>
      </w:pPr>
      <w:r w:rsidRPr="0021177B">
        <w:rPr>
          <w:rFonts w:ascii="Times New Roman" w:hAnsi="Times New Roman"/>
          <w:b/>
        </w:rPr>
        <w:tab/>
      </w:r>
      <w:r w:rsidRPr="0021177B">
        <w:rPr>
          <w:rFonts w:ascii="Times New Roman" w:hAnsi="Times New Roman"/>
          <w:b/>
        </w:rPr>
        <w:tab/>
      </w:r>
      <w:r w:rsidR="001070E9">
        <w:rPr>
          <w:rFonts w:ascii="Times New Roman" w:hAnsi="Times New Roman"/>
          <w:b/>
        </w:rPr>
        <w:t>Assessing B</w:t>
      </w:r>
      <w:r w:rsidR="001070E9" w:rsidRPr="001070E9">
        <w:rPr>
          <w:rFonts w:ascii="Times New Roman" w:hAnsi="Times New Roman"/>
          <w:b/>
        </w:rPr>
        <w:t>ehaviors</w:t>
      </w:r>
      <w:r w:rsidR="001070E9">
        <w:rPr>
          <w:rFonts w:ascii="Times New Roman" w:hAnsi="Times New Roman"/>
          <w:b/>
        </w:rPr>
        <w:t xml:space="preserve"> from Cultures </w:t>
      </w:r>
      <w:r w:rsidR="001070E9" w:rsidRPr="001070E9">
        <w:rPr>
          <w:rFonts w:ascii="Times New Roman" w:hAnsi="Times New Roman"/>
          <w:b/>
        </w:rPr>
        <w:t xml:space="preserve">or </w:t>
      </w:r>
      <w:r w:rsidR="001070E9">
        <w:rPr>
          <w:rFonts w:ascii="Times New Roman" w:hAnsi="Times New Roman"/>
          <w:b/>
        </w:rPr>
        <w:t>S</w:t>
      </w:r>
      <w:r w:rsidR="001070E9" w:rsidRPr="001070E9">
        <w:rPr>
          <w:rFonts w:ascii="Times New Roman" w:hAnsi="Times New Roman"/>
          <w:b/>
        </w:rPr>
        <w:t>ubcultures</w:t>
      </w:r>
    </w:p>
    <w:p w14:paraId="70F2DD30" w14:textId="3B6CABD2" w:rsidR="00540855" w:rsidRPr="00540855" w:rsidRDefault="00540855" w:rsidP="008040B4">
      <w:pPr>
        <w:spacing w:line="480" w:lineRule="auto"/>
        <w:ind w:firstLine="720"/>
        <w:contextualSpacing/>
        <w:rPr>
          <w:rFonts w:ascii="Times New Roman" w:hAnsi="Times New Roman"/>
          <w:bCs/>
        </w:rPr>
      </w:pPr>
      <w:r w:rsidRPr="00540855">
        <w:rPr>
          <w:rFonts w:ascii="Times New Roman" w:hAnsi="Times New Roman"/>
          <w:bCs/>
        </w:rPr>
        <w:t xml:space="preserve">To provide culturally responsive evaluation and treatment planning, </w:t>
      </w:r>
      <w:r w:rsidR="00150E5F" w:rsidRPr="00540855">
        <w:rPr>
          <w:rFonts w:ascii="Times New Roman" w:hAnsi="Times New Roman"/>
          <w:bCs/>
        </w:rPr>
        <w:t>counselors</w:t>
      </w:r>
      <w:r w:rsidR="00150E5F">
        <w:rPr>
          <w:rFonts w:ascii="Times New Roman" w:hAnsi="Times New Roman"/>
          <w:bCs/>
        </w:rPr>
        <w:t xml:space="preserve"> </w:t>
      </w:r>
      <w:r w:rsidR="00150E5F" w:rsidRPr="00540855">
        <w:rPr>
          <w:rFonts w:ascii="Times New Roman" w:hAnsi="Times New Roman"/>
          <w:bCs/>
        </w:rPr>
        <w:t>must</w:t>
      </w:r>
      <w:r w:rsidRPr="00540855">
        <w:rPr>
          <w:rFonts w:ascii="Times New Roman" w:hAnsi="Times New Roman"/>
          <w:bCs/>
        </w:rPr>
        <w:t xml:space="preserve"> understand and incorporate relevant cultural factors into the process while avoiding a stereotypical or “one-size-fits-all” approach to treatment. Cultural responsiveness in planning and evaluation</w:t>
      </w:r>
      <w:r w:rsidR="00150E5F">
        <w:rPr>
          <w:rFonts w:ascii="Times New Roman" w:hAnsi="Times New Roman"/>
          <w:bCs/>
        </w:rPr>
        <w:t xml:space="preserve"> looks like</w:t>
      </w:r>
      <w:r w:rsidRPr="00540855">
        <w:rPr>
          <w:rFonts w:ascii="Times New Roman" w:hAnsi="Times New Roman"/>
          <w:bCs/>
        </w:rPr>
        <w:t xml:space="preserve"> being open minded, asking the right questions, selecting appropriate screening and assessment instruments, and choosing effective treatment providers and modalities </w:t>
      </w:r>
      <w:r w:rsidRPr="00540855">
        <w:rPr>
          <w:rFonts w:ascii="Times New Roman" w:hAnsi="Times New Roman"/>
          <w:bCs/>
        </w:rPr>
        <w:lastRenderedPageBreak/>
        <w:t>for each client.</w:t>
      </w:r>
      <w:r w:rsidR="00150E5F">
        <w:rPr>
          <w:rFonts w:ascii="Times New Roman" w:hAnsi="Times New Roman"/>
          <w:bCs/>
        </w:rPr>
        <w:t xml:space="preserve"> It also involves the counselor having knowledge of when they are not the best fit for the client based on multicultural diversity.</w:t>
      </w:r>
      <w:r w:rsidRPr="00540855">
        <w:rPr>
          <w:rFonts w:ascii="Times New Roman" w:hAnsi="Times New Roman"/>
          <w:bCs/>
        </w:rPr>
        <w:t xml:space="preserve"> </w:t>
      </w:r>
      <w:r w:rsidR="00150E5F">
        <w:rPr>
          <w:rFonts w:ascii="Times New Roman" w:hAnsi="Times New Roman"/>
          <w:bCs/>
        </w:rPr>
        <w:t xml:space="preserve">Identifying </w:t>
      </w:r>
      <w:r w:rsidRPr="00540855">
        <w:rPr>
          <w:rFonts w:ascii="Times New Roman" w:hAnsi="Times New Roman"/>
          <w:bCs/>
        </w:rPr>
        <w:t xml:space="preserve">culturally relevant concerns and issues that should be addressed to improve the client's </w:t>
      </w:r>
      <w:r w:rsidR="00150E5F">
        <w:rPr>
          <w:rFonts w:ascii="Times New Roman" w:hAnsi="Times New Roman"/>
          <w:bCs/>
        </w:rPr>
        <w:t xml:space="preserve">treatment </w:t>
      </w:r>
      <w:proofErr w:type="gramStart"/>
      <w:r w:rsidR="00150E5F">
        <w:rPr>
          <w:rFonts w:ascii="Times New Roman" w:hAnsi="Times New Roman"/>
          <w:bCs/>
        </w:rPr>
        <w:t>plan</w:t>
      </w:r>
      <w:proofErr w:type="gramEnd"/>
      <w:r w:rsidR="00150E5F">
        <w:rPr>
          <w:rFonts w:ascii="Times New Roman" w:hAnsi="Times New Roman"/>
          <w:bCs/>
        </w:rPr>
        <w:t xml:space="preserve"> and recovery comes with competency of the counselor. Through client engagement and cross-cultural communication, the counselor can assess behaviors from cultures and subcultures. This maybe including an interpreter, talking more slowly, limiting the amount of information. Showing or drawing pictures </w:t>
      </w:r>
      <w:proofErr w:type="gramStart"/>
      <w:r w:rsidR="00150E5F">
        <w:rPr>
          <w:rFonts w:ascii="Times New Roman" w:hAnsi="Times New Roman"/>
          <w:bCs/>
        </w:rPr>
        <w:t>as a way to</w:t>
      </w:r>
      <w:proofErr w:type="gramEnd"/>
      <w:r w:rsidR="00150E5F">
        <w:rPr>
          <w:rFonts w:ascii="Times New Roman" w:hAnsi="Times New Roman"/>
          <w:bCs/>
        </w:rPr>
        <w:t xml:space="preserve"> communicate also can help assess the behaviors of cultures and subcultures. The best way will be the engagement of the client and asking about culture acculturation while also including their family as </w:t>
      </w:r>
      <w:r w:rsidR="0044258B">
        <w:rPr>
          <w:rFonts w:ascii="Times New Roman" w:hAnsi="Times New Roman"/>
          <w:bCs/>
        </w:rPr>
        <w:t>a part</w:t>
      </w:r>
      <w:r w:rsidR="00150E5F">
        <w:rPr>
          <w:rFonts w:ascii="Times New Roman" w:hAnsi="Times New Roman"/>
          <w:bCs/>
        </w:rPr>
        <w:t xml:space="preserve"> of the treatment planning (Center for Substance Abuse Treatment, 2014).</w:t>
      </w:r>
    </w:p>
    <w:p w14:paraId="4F795D82" w14:textId="03D1E3BC" w:rsidR="00973F76" w:rsidRPr="00137307" w:rsidRDefault="00150E5F">
      <w:pPr>
        <w:spacing w:line="480" w:lineRule="auto"/>
        <w:contextualSpacing/>
        <w:jc w:val="center"/>
        <w:rPr>
          <w:rFonts w:ascii="Times New Roman" w:hAnsi="Times New Roman"/>
          <w:b/>
        </w:rPr>
      </w:pPr>
      <w:r>
        <w:rPr>
          <w:rFonts w:ascii="Times New Roman" w:hAnsi="Times New Roman"/>
          <w:b/>
        </w:rPr>
        <w:t xml:space="preserve">Client details Determines Assessment </w:t>
      </w:r>
    </w:p>
    <w:p w14:paraId="216D5081" w14:textId="77777777" w:rsidR="0044258B" w:rsidRDefault="00150E5F" w:rsidP="0044258B">
      <w:pPr>
        <w:spacing w:line="480" w:lineRule="auto"/>
        <w:ind w:firstLine="720"/>
        <w:contextualSpacing/>
        <w:rPr>
          <w:rFonts w:ascii="Times New Roman" w:hAnsi="Times New Roman"/>
        </w:rPr>
      </w:pPr>
      <w:r>
        <w:rPr>
          <w:rFonts w:ascii="Times New Roman" w:hAnsi="Times New Roman"/>
        </w:rPr>
        <w:t xml:space="preserve">The detailed information of a client can better serve the counselor to determine the right assessment. Some of those details will be level of education and learning style. A client with a high to low level will determine how they process and at what ability they may do that. </w:t>
      </w:r>
      <w:r w:rsidR="0044258B">
        <w:rPr>
          <w:rFonts w:ascii="Times New Roman" w:hAnsi="Times New Roman"/>
        </w:rPr>
        <w:t xml:space="preserve">Career, personal and social development will also play a role. This can give insight </w:t>
      </w:r>
      <w:proofErr w:type="gramStart"/>
      <w:r w:rsidR="0044258B">
        <w:rPr>
          <w:rFonts w:ascii="Times New Roman" w:hAnsi="Times New Roman"/>
        </w:rPr>
        <w:t>to</w:t>
      </w:r>
      <w:proofErr w:type="gramEnd"/>
      <w:r w:rsidR="0044258B">
        <w:rPr>
          <w:rFonts w:ascii="Times New Roman" w:hAnsi="Times New Roman"/>
        </w:rPr>
        <w:t xml:space="preserve"> their strengths or weaknesses in a variety of places from, generational mental health challenges, coping mechanisms, social skills or </w:t>
      </w:r>
      <w:proofErr w:type="gramStart"/>
      <w:r w:rsidR="0044258B">
        <w:rPr>
          <w:rFonts w:ascii="Times New Roman" w:hAnsi="Times New Roman"/>
        </w:rPr>
        <w:t>there</w:t>
      </w:r>
      <w:proofErr w:type="gramEnd"/>
      <w:r w:rsidR="0044258B">
        <w:rPr>
          <w:rFonts w:ascii="Times New Roman" w:hAnsi="Times New Roman"/>
        </w:rPr>
        <w:t xml:space="preserve"> lack </w:t>
      </w:r>
      <w:proofErr w:type="gramStart"/>
      <w:r w:rsidR="0044258B">
        <w:rPr>
          <w:rFonts w:ascii="Times New Roman" w:hAnsi="Times New Roman"/>
        </w:rPr>
        <w:t>of,</w:t>
      </w:r>
      <w:proofErr w:type="gramEnd"/>
      <w:r w:rsidR="0044258B">
        <w:rPr>
          <w:rFonts w:ascii="Times New Roman" w:hAnsi="Times New Roman"/>
        </w:rPr>
        <w:t xml:space="preserve"> </w:t>
      </w:r>
      <w:proofErr w:type="gramStart"/>
      <w:r w:rsidR="0044258B">
        <w:rPr>
          <w:rFonts w:ascii="Times New Roman" w:hAnsi="Times New Roman"/>
        </w:rPr>
        <w:t>support</w:t>
      </w:r>
      <w:proofErr w:type="gramEnd"/>
      <w:r w:rsidR="0044258B">
        <w:rPr>
          <w:rFonts w:ascii="Times New Roman" w:hAnsi="Times New Roman"/>
        </w:rPr>
        <w:t xml:space="preserve"> system, etc. </w:t>
      </w:r>
      <w:proofErr w:type="gramStart"/>
      <w:r w:rsidR="0044258B">
        <w:rPr>
          <w:rFonts w:ascii="Times New Roman" w:hAnsi="Times New Roman"/>
        </w:rPr>
        <w:t>Overall</w:t>
      </w:r>
      <w:proofErr w:type="gramEnd"/>
      <w:r w:rsidR="0044258B">
        <w:rPr>
          <w:rFonts w:ascii="Times New Roman" w:hAnsi="Times New Roman"/>
        </w:rPr>
        <w:t xml:space="preserve"> these details will help a counselor understand the client’s strengths and problems or places of improvement that the client wants to focus on. It also can indicate goals that the counselor and client can make or address.</w:t>
      </w:r>
    </w:p>
    <w:p w14:paraId="5E31AC57" w14:textId="77777777" w:rsidR="0044258B" w:rsidRDefault="0044258B" w:rsidP="0044258B">
      <w:pPr>
        <w:spacing w:line="480" w:lineRule="auto"/>
        <w:ind w:firstLine="720"/>
        <w:contextualSpacing/>
        <w:rPr>
          <w:rFonts w:ascii="Times New Roman" w:hAnsi="Times New Roman"/>
        </w:rPr>
      </w:pPr>
    </w:p>
    <w:p w14:paraId="08DF6C6C" w14:textId="77777777" w:rsidR="0044258B" w:rsidRPr="0044258B" w:rsidRDefault="0044258B" w:rsidP="0044258B">
      <w:pPr>
        <w:spacing w:line="480" w:lineRule="auto"/>
        <w:ind w:firstLine="720"/>
        <w:contextualSpacing/>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4258B">
        <w:rPr>
          <w:rFonts w:ascii="Times New Roman" w:hAnsi="Times New Roman"/>
          <w:b/>
          <w:bCs/>
        </w:rPr>
        <w:t>Conclusion</w:t>
      </w:r>
    </w:p>
    <w:p w14:paraId="784DE091" w14:textId="5434665E" w:rsidR="00220CD6" w:rsidRPr="00C710F5" w:rsidRDefault="0044258B" w:rsidP="005611DF">
      <w:pPr>
        <w:spacing w:line="480" w:lineRule="auto"/>
        <w:ind w:firstLine="720"/>
        <w:contextualSpacing/>
        <w:rPr>
          <w:rFonts w:ascii="Times New Roman" w:hAnsi="Times New Roman"/>
          <w:color w:val="000000" w:themeColor="text1"/>
        </w:rPr>
      </w:pPr>
      <w:r>
        <w:rPr>
          <w:rFonts w:ascii="Times New Roman" w:hAnsi="Times New Roman"/>
        </w:rPr>
        <w:t xml:space="preserve">The ACA section E, (2014), holds counselors, psychologists and mental health providers to a standard of evaluation, assessment and interpretation. The client must be informed and </w:t>
      </w:r>
      <w:r>
        <w:rPr>
          <w:rFonts w:ascii="Times New Roman" w:hAnsi="Times New Roman"/>
        </w:rPr>
        <w:lastRenderedPageBreak/>
        <w:t xml:space="preserve">consent to these processes, will consider culture and background of client, will not give diagnosis is the counselor believes that the client would be harmed. When a counselor performs sessions with section E in mind of assessments and </w:t>
      </w:r>
      <w:r w:rsidR="005611DF">
        <w:rPr>
          <w:rFonts w:ascii="Times New Roman" w:hAnsi="Times New Roman"/>
        </w:rPr>
        <w:t>testing,</w:t>
      </w:r>
      <w:r>
        <w:rPr>
          <w:rFonts w:ascii="Times New Roman" w:hAnsi="Times New Roman"/>
        </w:rPr>
        <w:t xml:space="preserve"> they are taking personal care of the client holisti</w:t>
      </w:r>
      <w:r w:rsidR="005611DF">
        <w:rPr>
          <w:rFonts w:ascii="Times New Roman" w:hAnsi="Times New Roman"/>
        </w:rPr>
        <w:t xml:space="preserve">cally to best serve a community of people with mental health needs. This holds great responsibility but also great reward. </w:t>
      </w:r>
    </w:p>
    <w:p w14:paraId="4F26F6CA"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bookmarkStart w:id="0" w:name="_Hlk35946827"/>
    </w:p>
    <w:p w14:paraId="544F5CB7"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5F26334C"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04654182"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72C74BED"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64ECD582"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481E73A1"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5A0C60DD"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440996D9"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2172B1CB"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634C67C0"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6253ACF4"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20294699"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371BA02B"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58CB5743"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18C591E2"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671AD342"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031F62E9" w14:textId="77777777" w:rsidR="005611DF" w:rsidRDefault="005611DF" w:rsidP="00C710F5">
      <w:pPr>
        <w:spacing w:line="480" w:lineRule="auto"/>
        <w:contextualSpacing/>
        <w:jc w:val="center"/>
        <w:rPr>
          <w:rFonts w:ascii="Times New Roman" w:eastAsia="Calibri" w:hAnsi="Times New Roman"/>
          <w:b/>
          <w:bCs/>
          <w:color w:val="000000" w:themeColor="text1"/>
          <w:szCs w:val="24"/>
        </w:rPr>
      </w:pPr>
    </w:p>
    <w:p w14:paraId="779E0FF1" w14:textId="0B2770CF" w:rsidR="00C710F5" w:rsidRDefault="00C710F5" w:rsidP="00C710F5">
      <w:pPr>
        <w:spacing w:line="480" w:lineRule="auto"/>
        <w:contextualSpacing/>
        <w:jc w:val="center"/>
        <w:rPr>
          <w:rFonts w:ascii="Times New Roman" w:eastAsia="Calibri" w:hAnsi="Times New Roman"/>
          <w:b/>
          <w:bCs/>
          <w:color w:val="000000" w:themeColor="text1"/>
          <w:szCs w:val="24"/>
        </w:rPr>
      </w:pPr>
      <w:r w:rsidRPr="00C710F5">
        <w:rPr>
          <w:rFonts w:ascii="Times New Roman" w:eastAsia="Calibri" w:hAnsi="Times New Roman"/>
          <w:b/>
          <w:bCs/>
          <w:color w:val="000000" w:themeColor="text1"/>
          <w:szCs w:val="24"/>
        </w:rPr>
        <w:lastRenderedPageBreak/>
        <w:t>References</w:t>
      </w:r>
    </w:p>
    <w:bookmarkEnd w:id="0"/>
    <w:p w14:paraId="12CA3AA1" w14:textId="20D2CB78" w:rsidR="00DD06CA" w:rsidRPr="0036496C" w:rsidRDefault="00ED19A5" w:rsidP="0036496C">
      <w:pPr>
        <w:shd w:val="clear" w:color="auto" w:fill="FFFFFF"/>
        <w:spacing w:line="480" w:lineRule="auto"/>
        <w:ind w:left="720" w:hanging="720"/>
        <w:contextualSpacing/>
        <w:rPr>
          <w:rFonts w:ascii="Times New Roman" w:hAnsi="Times New Roman"/>
          <w:shd w:val="clear" w:color="auto" w:fill="FFFFFF"/>
        </w:rPr>
      </w:pPr>
      <w:r w:rsidRPr="0036496C">
        <w:rPr>
          <w:rFonts w:ascii="Times New Roman" w:hAnsi="Times New Roman"/>
          <w:shd w:val="clear" w:color="auto" w:fill="FFFFFF"/>
        </w:rPr>
        <w:t xml:space="preserve">American Psychological Association. (2017). Ethical principles of psychologists and code of conduct (2002, amended effective June 1, 2010, and January 1, 2017). </w:t>
      </w:r>
      <w:hyperlink r:id="rId10" w:history="1">
        <w:r w:rsidR="00AF4CD7" w:rsidRPr="0036496C">
          <w:rPr>
            <w:rStyle w:val="Hyperlink"/>
            <w:rFonts w:ascii="Times New Roman" w:hAnsi="Times New Roman"/>
            <w:shd w:val="clear" w:color="auto" w:fill="FFFFFF"/>
          </w:rPr>
          <w:t>https://www.apa.org/ethics/code</w:t>
        </w:r>
      </w:hyperlink>
    </w:p>
    <w:p w14:paraId="0931039D" w14:textId="03AAE275" w:rsidR="00AF4CD7" w:rsidRPr="008B6174" w:rsidRDefault="00AF4CD7" w:rsidP="0036496C">
      <w:pPr>
        <w:shd w:val="clear" w:color="auto" w:fill="FFFFFF"/>
        <w:spacing w:line="480" w:lineRule="auto"/>
        <w:ind w:left="720" w:hanging="720"/>
        <w:contextualSpacing/>
        <w:rPr>
          <w:rFonts w:ascii="Times New Roman" w:hAnsi="Times New Roman"/>
          <w:shd w:val="clear" w:color="auto" w:fill="FFFFFF"/>
        </w:rPr>
      </w:pPr>
      <w:proofErr w:type="spellStart"/>
      <w:r w:rsidRPr="0036496C">
        <w:rPr>
          <w:rFonts w:ascii="Times New Roman" w:hAnsi="Times New Roman"/>
          <w:shd w:val="clear" w:color="auto" w:fill="FFFFFF"/>
        </w:rPr>
        <w:t>Cadime</w:t>
      </w:r>
      <w:proofErr w:type="spellEnd"/>
      <w:r w:rsidRPr="0036496C">
        <w:rPr>
          <w:rFonts w:ascii="Times New Roman" w:hAnsi="Times New Roman"/>
          <w:shd w:val="clear" w:color="auto" w:fill="FFFFFF"/>
        </w:rPr>
        <w:t>, I., &amp; Mendes, S. A. (2024). Psychological assessment in school contexts: ethical issues and practical guidelines. </w:t>
      </w:r>
      <w:r w:rsidRPr="0036496C">
        <w:rPr>
          <w:rFonts w:ascii="Times New Roman" w:hAnsi="Times New Roman"/>
          <w:i/>
          <w:iCs/>
          <w:shd w:val="clear" w:color="auto" w:fill="FFFFFF"/>
          <w:lang w:val="pt-BR"/>
        </w:rPr>
        <w:t xml:space="preserve">Psicologia, </w:t>
      </w:r>
      <w:proofErr w:type="spellStart"/>
      <w:r w:rsidRPr="0036496C">
        <w:rPr>
          <w:rFonts w:ascii="Times New Roman" w:hAnsi="Times New Roman"/>
          <w:i/>
          <w:iCs/>
          <w:shd w:val="clear" w:color="auto" w:fill="FFFFFF"/>
          <w:lang w:val="pt-BR"/>
        </w:rPr>
        <w:t>reflexao</w:t>
      </w:r>
      <w:proofErr w:type="spellEnd"/>
      <w:r w:rsidRPr="0036496C">
        <w:rPr>
          <w:rFonts w:ascii="Times New Roman" w:hAnsi="Times New Roman"/>
          <w:i/>
          <w:iCs/>
          <w:shd w:val="clear" w:color="auto" w:fill="FFFFFF"/>
          <w:lang w:val="pt-BR"/>
        </w:rPr>
        <w:t xml:space="preserve"> e </w:t>
      </w:r>
      <w:proofErr w:type="gramStart"/>
      <w:r w:rsidRPr="0036496C">
        <w:rPr>
          <w:rFonts w:ascii="Times New Roman" w:hAnsi="Times New Roman"/>
          <w:i/>
          <w:iCs/>
          <w:shd w:val="clear" w:color="auto" w:fill="FFFFFF"/>
          <w:lang w:val="pt-BR"/>
        </w:rPr>
        <w:t>critica :</w:t>
      </w:r>
      <w:proofErr w:type="gramEnd"/>
      <w:r w:rsidRPr="0036496C">
        <w:rPr>
          <w:rFonts w:ascii="Times New Roman" w:hAnsi="Times New Roman"/>
          <w:i/>
          <w:iCs/>
          <w:shd w:val="clear" w:color="auto" w:fill="FFFFFF"/>
          <w:lang w:val="pt-BR"/>
        </w:rPr>
        <w:t xml:space="preserve"> revista semestral do Departamento de Psicologia da UFRGS</w:t>
      </w:r>
      <w:r w:rsidRPr="0036496C">
        <w:rPr>
          <w:rFonts w:ascii="Times New Roman" w:hAnsi="Times New Roman"/>
          <w:shd w:val="clear" w:color="auto" w:fill="FFFFFF"/>
          <w:lang w:val="pt-BR"/>
        </w:rPr>
        <w:t>, </w:t>
      </w:r>
      <w:r w:rsidRPr="0036496C">
        <w:rPr>
          <w:rFonts w:ascii="Times New Roman" w:hAnsi="Times New Roman"/>
          <w:i/>
          <w:iCs/>
          <w:shd w:val="clear" w:color="auto" w:fill="FFFFFF"/>
          <w:lang w:val="pt-BR"/>
        </w:rPr>
        <w:t>37</w:t>
      </w:r>
      <w:r w:rsidRPr="0036496C">
        <w:rPr>
          <w:rFonts w:ascii="Times New Roman" w:hAnsi="Times New Roman"/>
          <w:shd w:val="clear" w:color="auto" w:fill="FFFFFF"/>
          <w:lang w:val="pt-BR"/>
        </w:rPr>
        <w:t xml:space="preserve">(1), 32. </w:t>
      </w:r>
      <w:hyperlink r:id="rId11" w:history="1">
        <w:r w:rsidR="0036496C" w:rsidRPr="0036496C">
          <w:rPr>
            <w:rStyle w:val="Hyperlink"/>
            <w:rFonts w:ascii="Times New Roman" w:hAnsi="Times New Roman"/>
            <w:shd w:val="clear" w:color="auto" w:fill="FFFFFF"/>
          </w:rPr>
          <w:t>https://doi.org/10.1186/s41155-024-00318-x</w:t>
        </w:r>
      </w:hyperlink>
    </w:p>
    <w:p w14:paraId="373484DA" w14:textId="171F8114" w:rsidR="00150E5F" w:rsidRPr="0036496C" w:rsidRDefault="00150E5F" w:rsidP="0036496C">
      <w:pPr>
        <w:shd w:val="clear" w:color="auto" w:fill="FFFFFF"/>
        <w:spacing w:line="480" w:lineRule="auto"/>
        <w:ind w:left="720" w:hanging="720"/>
        <w:contextualSpacing/>
        <w:rPr>
          <w:rFonts w:ascii="Times New Roman" w:hAnsi="Times New Roman"/>
          <w:shd w:val="clear" w:color="auto" w:fill="FFFFFF"/>
        </w:rPr>
      </w:pPr>
      <w:r w:rsidRPr="00150E5F">
        <w:rPr>
          <w:rFonts w:ascii="Times New Roman" w:hAnsi="Times New Roman"/>
          <w:shd w:val="clear" w:color="auto" w:fill="FFFFFF"/>
        </w:rPr>
        <w:t>Center for Substance Abuse Treatment (US). Improving Cultural Competence. Rockville (MD): Substance Abuse and Mental Health Services Administration (US); 2014. (Treatment Improvement Protocol (TIP) Series, No. 59.) 3, Culturally Responsive Evaluation and Treatment Planning. Available from: https://www.ncbi.nlm.nih.gov/books/NBK248423/</w:t>
      </w:r>
    </w:p>
    <w:p w14:paraId="368C94BA" w14:textId="317803F9" w:rsidR="0036496C" w:rsidRDefault="0036496C" w:rsidP="0036496C">
      <w:pPr>
        <w:shd w:val="clear" w:color="auto" w:fill="FFFFFF"/>
        <w:spacing w:line="480" w:lineRule="auto"/>
        <w:ind w:left="720" w:hanging="720"/>
        <w:contextualSpacing/>
        <w:rPr>
          <w:rFonts w:ascii="Times New Roman" w:hAnsi="Times New Roman"/>
          <w:shd w:val="clear" w:color="auto" w:fill="FFFFFF"/>
        </w:rPr>
      </w:pPr>
      <w:r w:rsidRPr="0036496C">
        <w:rPr>
          <w:rFonts w:ascii="Times New Roman" w:hAnsi="Times New Roman"/>
          <w:shd w:val="clear" w:color="auto" w:fill="FFFFFF"/>
        </w:rPr>
        <w:t>Fleming M. N. (2021). Considerations for the Ethical Implementation of Psychological Assessment Through Social Media via Machine Learning. </w:t>
      </w:r>
      <w:r w:rsidRPr="0036496C">
        <w:rPr>
          <w:rFonts w:ascii="Times New Roman" w:hAnsi="Times New Roman"/>
          <w:i/>
          <w:iCs/>
          <w:shd w:val="clear" w:color="auto" w:fill="FFFFFF"/>
        </w:rPr>
        <w:t>Ethics &amp; behavior</w:t>
      </w:r>
      <w:r w:rsidRPr="0036496C">
        <w:rPr>
          <w:rFonts w:ascii="Times New Roman" w:hAnsi="Times New Roman"/>
          <w:shd w:val="clear" w:color="auto" w:fill="FFFFFF"/>
        </w:rPr>
        <w:t>, </w:t>
      </w:r>
      <w:r w:rsidRPr="0036496C">
        <w:rPr>
          <w:rFonts w:ascii="Times New Roman" w:hAnsi="Times New Roman"/>
          <w:i/>
          <w:iCs/>
          <w:shd w:val="clear" w:color="auto" w:fill="FFFFFF"/>
        </w:rPr>
        <w:t>31</w:t>
      </w:r>
      <w:r w:rsidRPr="0036496C">
        <w:rPr>
          <w:rFonts w:ascii="Times New Roman" w:hAnsi="Times New Roman"/>
          <w:shd w:val="clear" w:color="auto" w:fill="FFFFFF"/>
        </w:rPr>
        <w:t xml:space="preserve">(3), 181–192. </w:t>
      </w:r>
      <w:hyperlink r:id="rId12" w:history="1">
        <w:r w:rsidR="00540855" w:rsidRPr="00A97F74">
          <w:rPr>
            <w:rStyle w:val="Hyperlink"/>
            <w:rFonts w:ascii="Times New Roman" w:hAnsi="Times New Roman"/>
            <w:shd w:val="clear" w:color="auto" w:fill="FFFFFF"/>
          </w:rPr>
          <w:t>https://doi.org/10.1080/10508422.2020.1817026</w:t>
        </w:r>
      </w:hyperlink>
    </w:p>
    <w:p w14:paraId="3D7750B3" w14:textId="16630388" w:rsidR="00540855" w:rsidRPr="00540855" w:rsidRDefault="00540855" w:rsidP="0036496C">
      <w:pPr>
        <w:shd w:val="clear" w:color="auto" w:fill="FFFFFF"/>
        <w:spacing w:line="480" w:lineRule="auto"/>
        <w:ind w:left="720" w:hanging="720"/>
        <w:contextualSpacing/>
        <w:rPr>
          <w:rFonts w:ascii="Times New Roman" w:hAnsi="Times New Roman"/>
          <w:shd w:val="clear" w:color="auto" w:fill="FFFFFF"/>
          <w:lang w:val="fr-FR"/>
        </w:rPr>
      </w:pPr>
      <w:r w:rsidRPr="00540855">
        <w:rPr>
          <w:rFonts w:ascii="Times New Roman" w:hAnsi="Times New Roman"/>
          <w:shd w:val="clear" w:color="auto" w:fill="FFFFFF"/>
        </w:rPr>
        <w:t>Smith, D. (2003, January 1). 10 ways practitioners can avoid frequent ethical pitfalls. </w:t>
      </w:r>
      <w:r w:rsidRPr="00540855">
        <w:rPr>
          <w:rFonts w:ascii="Times New Roman" w:hAnsi="Times New Roman"/>
          <w:i/>
          <w:iCs/>
          <w:shd w:val="clear" w:color="auto" w:fill="FFFFFF"/>
          <w:lang w:val="fr-FR"/>
        </w:rPr>
        <w:t>Monitor on Psychology</w:t>
      </w:r>
      <w:r w:rsidRPr="00540855">
        <w:rPr>
          <w:rFonts w:ascii="Times New Roman" w:hAnsi="Times New Roman"/>
          <w:shd w:val="clear" w:color="auto" w:fill="FFFFFF"/>
          <w:lang w:val="fr-FR"/>
        </w:rPr>
        <w:t>, </w:t>
      </w:r>
      <w:r w:rsidRPr="00540855">
        <w:rPr>
          <w:rFonts w:ascii="Times New Roman" w:hAnsi="Times New Roman"/>
          <w:i/>
          <w:iCs/>
          <w:shd w:val="clear" w:color="auto" w:fill="FFFFFF"/>
          <w:lang w:val="fr-FR"/>
        </w:rPr>
        <w:t>34</w:t>
      </w:r>
      <w:r w:rsidRPr="00540855">
        <w:rPr>
          <w:rFonts w:ascii="Times New Roman" w:hAnsi="Times New Roman"/>
          <w:shd w:val="clear" w:color="auto" w:fill="FFFFFF"/>
          <w:lang w:val="fr-FR"/>
        </w:rPr>
        <w:t>(1). https://www.apa.org/monitor/jan03/10ways</w:t>
      </w:r>
    </w:p>
    <w:p w14:paraId="1A98A9C0" w14:textId="5F64D42F" w:rsidR="00C9345B" w:rsidRPr="00540855" w:rsidRDefault="00C9345B" w:rsidP="0021177B">
      <w:pPr>
        <w:shd w:val="clear" w:color="auto" w:fill="FFFFFF"/>
        <w:spacing w:line="480" w:lineRule="auto"/>
        <w:contextualSpacing/>
        <w:rPr>
          <w:shd w:val="clear" w:color="auto" w:fill="FFFFFF"/>
          <w:lang w:val="fr-FR"/>
        </w:rPr>
      </w:pPr>
    </w:p>
    <w:sectPr w:rsidR="00C9345B" w:rsidRPr="00540855" w:rsidSect="00DC3C69">
      <w:headerReference w:type="even" r:id="rId13"/>
      <w:headerReference w:type="default" r:id="rId14"/>
      <w:headerReference w:type="first" r:id="rId15"/>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33C14" w14:textId="77777777" w:rsidR="004E5463" w:rsidRDefault="004E5463">
      <w:r>
        <w:separator/>
      </w:r>
    </w:p>
  </w:endnote>
  <w:endnote w:type="continuationSeparator" w:id="0">
    <w:p w14:paraId="6BD1C50E" w14:textId="77777777" w:rsidR="004E5463" w:rsidRDefault="004E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177C" w14:textId="77777777" w:rsidR="004E5463" w:rsidRDefault="004E5463">
      <w:r>
        <w:separator/>
      </w:r>
    </w:p>
  </w:footnote>
  <w:footnote w:type="continuationSeparator" w:id="0">
    <w:p w14:paraId="4EB83543" w14:textId="77777777" w:rsidR="004E5463" w:rsidRDefault="004E5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9C5" w14:textId="77777777" w:rsidR="00EC0BE3" w:rsidRDefault="00EC0BE3" w:rsidP="004D30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98A9C6" w14:textId="77777777" w:rsidR="00EC0BE3" w:rsidRDefault="00EC0BE3" w:rsidP="00DC3C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9C7" w14:textId="77777777" w:rsidR="00EC0BE3" w:rsidRDefault="00EC0BE3"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C10363">
      <w:rPr>
        <w:rStyle w:val="PageNumber"/>
        <w:rFonts w:ascii="Times New Roman" w:hAnsi="Times New Roman"/>
        <w:noProof/>
      </w:rPr>
      <w:t>4</w:t>
    </w:r>
    <w:r>
      <w:rPr>
        <w:rStyle w:val="PageNumber"/>
        <w:rFonts w:ascii="Times New Roman" w:hAnsi="Times New Roman"/>
      </w:rPr>
      <w:fldChar w:fldCharType="end"/>
    </w:r>
  </w:p>
  <w:p w14:paraId="3FD24CF3" w14:textId="1E4C4704" w:rsidR="00652328" w:rsidRPr="00DC3C69" w:rsidRDefault="00652328" w:rsidP="00803BA3">
    <w:pPr>
      <w:pStyle w:val="Header"/>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A9C9" w14:textId="36E1F84B" w:rsidR="00EC0BE3" w:rsidRDefault="00803BA3" w:rsidP="00771238">
    <w:pPr>
      <w:pStyle w:val="Header"/>
      <w:tabs>
        <w:tab w:val="clear" w:pos="4320"/>
        <w:tab w:val="clear" w:pos="8640"/>
      </w:tabs>
      <w:spacing w:line="48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C0BE3">
      <w:rPr>
        <w:rFonts w:ascii="Times New Roman" w:hAnsi="Times New Roman"/>
      </w:rPr>
      <w:tab/>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2E27"/>
    <w:multiLevelType w:val="multilevel"/>
    <w:tmpl w:val="B556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012A34"/>
    <w:multiLevelType w:val="multilevel"/>
    <w:tmpl w:val="90BC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268829">
    <w:abstractNumId w:val="1"/>
  </w:num>
  <w:num w:numId="2" w16cid:durableId="1087652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5B"/>
    <w:rsid w:val="00004A2C"/>
    <w:rsid w:val="000064C6"/>
    <w:rsid w:val="00012941"/>
    <w:rsid w:val="00032BCC"/>
    <w:rsid w:val="00041EAD"/>
    <w:rsid w:val="00050408"/>
    <w:rsid w:val="0006376C"/>
    <w:rsid w:val="000744F1"/>
    <w:rsid w:val="00076542"/>
    <w:rsid w:val="00097F69"/>
    <w:rsid w:val="000D18A4"/>
    <w:rsid w:val="000D6944"/>
    <w:rsid w:val="000D6F1E"/>
    <w:rsid w:val="000E7AF1"/>
    <w:rsid w:val="001031C2"/>
    <w:rsid w:val="001070E9"/>
    <w:rsid w:val="001167F4"/>
    <w:rsid w:val="00137307"/>
    <w:rsid w:val="00150E5F"/>
    <w:rsid w:val="00165AAA"/>
    <w:rsid w:val="001743F3"/>
    <w:rsid w:val="001863CC"/>
    <w:rsid w:val="0019782D"/>
    <w:rsid w:val="001E140F"/>
    <w:rsid w:val="001F0F8D"/>
    <w:rsid w:val="002051B3"/>
    <w:rsid w:val="0021177B"/>
    <w:rsid w:val="00220CD6"/>
    <w:rsid w:val="00224ED4"/>
    <w:rsid w:val="00240C83"/>
    <w:rsid w:val="00240D3B"/>
    <w:rsid w:val="002439C4"/>
    <w:rsid w:val="002567CB"/>
    <w:rsid w:val="0026377E"/>
    <w:rsid w:val="002710D8"/>
    <w:rsid w:val="00276FEF"/>
    <w:rsid w:val="00287D64"/>
    <w:rsid w:val="00290F40"/>
    <w:rsid w:val="002C7399"/>
    <w:rsid w:val="002D460E"/>
    <w:rsid w:val="002E14C6"/>
    <w:rsid w:val="002F2494"/>
    <w:rsid w:val="0031223D"/>
    <w:rsid w:val="00321F22"/>
    <w:rsid w:val="00324ECA"/>
    <w:rsid w:val="0036496C"/>
    <w:rsid w:val="0036589E"/>
    <w:rsid w:val="00365FA6"/>
    <w:rsid w:val="003737C2"/>
    <w:rsid w:val="003C1FCC"/>
    <w:rsid w:val="003D5C03"/>
    <w:rsid w:val="003F35AB"/>
    <w:rsid w:val="00410F6A"/>
    <w:rsid w:val="0044258B"/>
    <w:rsid w:val="00446CB8"/>
    <w:rsid w:val="004536FE"/>
    <w:rsid w:val="004572D9"/>
    <w:rsid w:val="00484E37"/>
    <w:rsid w:val="00497B72"/>
    <w:rsid w:val="004D3041"/>
    <w:rsid w:val="004E5463"/>
    <w:rsid w:val="00501831"/>
    <w:rsid w:val="00504A46"/>
    <w:rsid w:val="005363E5"/>
    <w:rsid w:val="00540855"/>
    <w:rsid w:val="00547D69"/>
    <w:rsid w:val="005611DF"/>
    <w:rsid w:val="005A0481"/>
    <w:rsid w:val="005A4A8C"/>
    <w:rsid w:val="005D1B22"/>
    <w:rsid w:val="005F06DB"/>
    <w:rsid w:val="00611190"/>
    <w:rsid w:val="0061235A"/>
    <w:rsid w:val="00622000"/>
    <w:rsid w:val="00623DA1"/>
    <w:rsid w:val="00633398"/>
    <w:rsid w:val="00652328"/>
    <w:rsid w:val="006602D5"/>
    <w:rsid w:val="00663EF5"/>
    <w:rsid w:val="006A3893"/>
    <w:rsid w:val="006C026B"/>
    <w:rsid w:val="006C1169"/>
    <w:rsid w:val="006C11F7"/>
    <w:rsid w:val="006F2AAE"/>
    <w:rsid w:val="006F3E75"/>
    <w:rsid w:val="00711273"/>
    <w:rsid w:val="0072774E"/>
    <w:rsid w:val="00771238"/>
    <w:rsid w:val="00774E0E"/>
    <w:rsid w:val="00791E2D"/>
    <w:rsid w:val="007A7130"/>
    <w:rsid w:val="007A7A56"/>
    <w:rsid w:val="007F5E03"/>
    <w:rsid w:val="00803BA3"/>
    <w:rsid w:val="008040B4"/>
    <w:rsid w:val="00815CBD"/>
    <w:rsid w:val="008305EA"/>
    <w:rsid w:val="00833108"/>
    <w:rsid w:val="00853851"/>
    <w:rsid w:val="00861789"/>
    <w:rsid w:val="00863B5D"/>
    <w:rsid w:val="008B1FAF"/>
    <w:rsid w:val="008B6174"/>
    <w:rsid w:val="009107AE"/>
    <w:rsid w:val="00957740"/>
    <w:rsid w:val="0096022D"/>
    <w:rsid w:val="00961142"/>
    <w:rsid w:val="009654B1"/>
    <w:rsid w:val="00973F76"/>
    <w:rsid w:val="009749E6"/>
    <w:rsid w:val="00985F7B"/>
    <w:rsid w:val="009B05B8"/>
    <w:rsid w:val="009D06CC"/>
    <w:rsid w:val="00A10975"/>
    <w:rsid w:val="00A1388B"/>
    <w:rsid w:val="00A22702"/>
    <w:rsid w:val="00A31B2B"/>
    <w:rsid w:val="00A34042"/>
    <w:rsid w:val="00A4688A"/>
    <w:rsid w:val="00A50425"/>
    <w:rsid w:val="00A53D5A"/>
    <w:rsid w:val="00A5470C"/>
    <w:rsid w:val="00A54761"/>
    <w:rsid w:val="00A57035"/>
    <w:rsid w:val="00A64B19"/>
    <w:rsid w:val="00A73644"/>
    <w:rsid w:val="00AB48BD"/>
    <w:rsid w:val="00AE3766"/>
    <w:rsid w:val="00AF4CD7"/>
    <w:rsid w:val="00AF4FF8"/>
    <w:rsid w:val="00B03D89"/>
    <w:rsid w:val="00B25BF0"/>
    <w:rsid w:val="00B42581"/>
    <w:rsid w:val="00B55CE1"/>
    <w:rsid w:val="00B70E6A"/>
    <w:rsid w:val="00B75A00"/>
    <w:rsid w:val="00B766A3"/>
    <w:rsid w:val="00B839F9"/>
    <w:rsid w:val="00B83D9D"/>
    <w:rsid w:val="00BC02ED"/>
    <w:rsid w:val="00BD40B5"/>
    <w:rsid w:val="00BE285F"/>
    <w:rsid w:val="00BE337C"/>
    <w:rsid w:val="00BF4AA9"/>
    <w:rsid w:val="00C10363"/>
    <w:rsid w:val="00C12698"/>
    <w:rsid w:val="00C1458B"/>
    <w:rsid w:val="00C243A2"/>
    <w:rsid w:val="00C24CA6"/>
    <w:rsid w:val="00C3056E"/>
    <w:rsid w:val="00C40592"/>
    <w:rsid w:val="00C43215"/>
    <w:rsid w:val="00C710F5"/>
    <w:rsid w:val="00C9345B"/>
    <w:rsid w:val="00CB26C5"/>
    <w:rsid w:val="00D043DA"/>
    <w:rsid w:val="00D12525"/>
    <w:rsid w:val="00D32FF5"/>
    <w:rsid w:val="00D54674"/>
    <w:rsid w:val="00D622EC"/>
    <w:rsid w:val="00D66C4D"/>
    <w:rsid w:val="00D81E13"/>
    <w:rsid w:val="00D84D17"/>
    <w:rsid w:val="00D875AF"/>
    <w:rsid w:val="00DA6F85"/>
    <w:rsid w:val="00DB6D5B"/>
    <w:rsid w:val="00DC156E"/>
    <w:rsid w:val="00DC3C69"/>
    <w:rsid w:val="00DC454C"/>
    <w:rsid w:val="00DD06CA"/>
    <w:rsid w:val="00DE3BA0"/>
    <w:rsid w:val="00DE5976"/>
    <w:rsid w:val="00DF3EF3"/>
    <w:rsid w:val="00DF6C24"/>
    <w:rsid w:val="00DF7F9E"/>
    <w:rsid w:val="00E34F78"/>
    <w:rsid w:val="00E63B61"/>
    <w:rsid w:val="00E7756D"/>
    <w:rsid w:val="00E864F3"/>
    <w:rsid w:val="00EA155E"/>
    <w:rsid w:val="00EB2547"/>
    <w:rsid w:val="00EC0BE3"/>
    <w:rsid w:val="00ED19A5"/>
    <w:rsid w:val="00F07F6E"/>
    <w:rsid w:val="00F1380F"/>
    <w:rsid w:val="00F27C92"/>
    <w:rsid w:val="00F5028B"/>
    <w:rsid w:val="00F77AFF"/>
    <w:rsid w:val="00F823E2"/>
    <w:rsid w:val="00FC0B6D"/>
    <w:rsid w:val="00FC3222"/>
    <w:rsid w:val="00FC6AF7"/>
    <w:rsid w:val="00FD3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8A9A4"/>
  <w15:docId w15:val="{3247CF45-3ACD-481D-A4BD-5AC1C667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45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customStyle="1" w:styleId="GrandCanyonReference">
    <w:name w:val="Grand Canyon Reference"/>
    <w:basedOn w:val="Normal"/>
    <w:autoRedefine/>
    <w:rsid w:val="00FC3222"/>
    <w:pPr>
      <w:widowControl w:val="0"/>
      <w:spacing w:line="480" w:lineRule="auto"/>
      <w:ind w:left="720" w:hanging="720"/>
      <w:contextualSpacing/>
    </w:pPr>
    <w:rPr>
      <w:rFonts w:ascii="Times New Roman" w:hAnsi="Times New Roman" w:cs="Lucida Sans Unicode"/>
      <w:bCs/>
      <w:kern w:val="32"/>
      <w:szCs w:val="24"/>
    </w:rPr>
  </w:style>
  <w:style w:type="character" w:styleId="Hyperlink">
    <w:name w:val="Hyperlink"/>
    <w:basedOn w:val="DefaultParagraphFont"/>
    <w:rsid w:val="00B83D9D"/>
    <w:rPr>
      <w:color w:val="0000FF"/>
      <w:u w:val="single"/>
    </w:rPr>
  </w:style>
  <w:style w:type="character" w:styleId="Emphasis">
    <w:name w:val="Emphasis"/>
    <w:basedOn w:val="DefaultParagraphFont"/>
    <w:uiPriority w:val="20"/>
    <w:qFormat/>
    <w:rsid w:val="00004A2C"/>
    <w:rPr>
      <w:i/>
      <w:iCs/>
    </w:rPr>
  </w:style>
  <w:style w:type="paragraph" w:customStyle="1" w:styleId="citation">
    <w:name w:val="citation"/>
    <w:basedOn w:val="Normal"/>
    <w:rsid w:val="00FC3222"/>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31223D"/>
    <w:rPr>
      <w:color w:val="605E5C"/>
      <w:shd w:val="clear" w:color="auto" w:fill="E1DFDD"/>
    </w:rPr>
  </w:style>
  <w:style w:type="character" w:styleId="FollowedHyperlink">
    <w:name w:val="FollowedHyperlink"/>
    <w:basedOn w:val="DefaultParagraphFont"/>
    <w:semiHidden/>
    <w:unhideWhenUsed/>
    <w:rsid w:val="00547D69"/>
    <w:rPr>
      <w:color w:val="800080" w:themeColor="followedHyperlink"/>
      <w:u w:val="single"/>
    </w:rPr>
  </w:style>
  <w:style w:type="character" w:styleId="CommentReference">
    <w:name w:val="annotation reference"/>
    <w:basedOn w:val="DefaultParagraphFont"/>
    <w:semiHidden/>
    <w:unhideWhenUsed/>
    <w:rsid w:val="00BC02ED"/>
    <w:rPr>
      <w:sz w:val="16"/>
      <w:szCs w:val="16"/>
    </w:rPr>
  </w:style>
  <w:style w:type="paragraph" w:styleId="CommentText">
    <w:name w:val="annotation text"/>
    <w:basedOn w:val="Normal"/>
    <w:link w:val="CommentTextChar"/>
    <w:semiHidden/>
    <w:unhideWhenUsed/>
    <w:rsid w:val="00BC02ED"/>
    <w:rPr>
      <w:sz w:val="20"/>
    </w:rPr>
  </w:style>
  <w:style w:type="character" w:customStyle="1" w:styleId="CommentTextChar">
    <w:name w:val="Comment Text Char"/>
    <w:basedOn w:val="DefaultParagraphFont"/>
    <w:link w:val="CommentText"/>
    <w:semiHidden/>
    <w:rsid w:val="00BC02ED"/>
    <w:rPr>
      <w:rFonts w:ascii="Arial" w:hAnsi="Arial"/>
    </w:rPr>
  </w:style>
  <w:style w:type="paragraph" w:styleId="CommentSubject">
    <w:name w:val="annotation subject"/>
    <w:basedOn w:val="CommentText"/>
    <w:next w:val="CommentText"/>
    <w:link w:val="CommentSubjectChar"/>
    <w:semiHidden/>
    <w:unhideWhenUsed/>
    <w:rsid w:val="00BC02ED"/>
    <w:rPr>
      <w:b/>
      <w:bCs/>
    </w:rPr>
  </w:style>
  <w:style w:type="character" w:customStyle="1" w:styleId="CommentSubjectChar">
    <w:name w:val="Comment Subject Char"/>
    <w:basedOn w:val="CommentTextChar"/>
    <w:link w:val="CommentSubject"/>
    <w:semiHidden/>
    <w:rsid w:val="00BC02ED"/>
    <w:rPr>
      <w:rFonts w:ascii="Arial" w:hAnsi="Arial"/>
      <w:b/>
      <w:bCs/>
    </w:rPr>
  </w:style>
  <w:style w:type="paragraph" w:styleId="BalloonText">
    <w:name w:val="Balloon Text"/>
    <w:basedOn w:val="Normal"/>
    <w:link w:val="BalloonTextChar"/>
    <w:semiHidden/>
    <w:unhideWhenUsed/>
    <w:rsid w:val="007A7130"/>
    <w:rPr>
      <w:rFonts w:ascii="Segoe UI" w:hAnsi="Segoe UI" w:cs="Segoe UI"/>
      <w:sz w:val="18"/>
      <w:szCs w:val="18"/>
    </w:rPr>
  </w:style>
  <w:style w:type="character" w:customStyle="1" w:styleId="BalloonTextChar">
    <w:name w:val="Balloon Text Char"/>
    <w:basedOn w:val="DefaultParagraphFont"/>
    <w:link w:val="BalloonText"/>
    <w:semiHidden/>
    <w:rsid w:val="007A7130"/>
    <w:rPr>
      <w:rFonts w:ascii="Segoe UI" w:hAnsi="Segoe UI" w:cs="Segoe UI"/>
      <w:sz w:val="18"/>
      <w:szCs w:val="18"/>
    </w:rPr>
  </w:style>
  <w:style w:type="paragraph" w:styleId="NormalWeb">
    <w:name w:val="Normal (Web)"/>
    <w:basedOn w:val="Normal"/>
    <w:semiHidden/>
    <w:unhideWhenUsed/>
    <w:rsid w:val="0036496C"/>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7339">
      <w:bodyDiv w:val="1"/>
      <w:marLeft w:val="0"/>
      <w:marRight w:val="0"/>
      <w:marTop w:val="0"/>
      <w:marBottom w:val="0"/>
      <w:divBdr>
        <w:top w:val="none" w:sz="0" w:space="0" w:color="auto"/>
        <w:left w:val="none" w:sz="0" w:space="0" w:color="auto"/>
        <w:bottom w:val="none" w:sz="0" w:space="0" w:color="auto"/>
        <w:right w:val="none" w:sz="0" w:space="0" w:color="auto"/>
      </w:divBdr>
    </w:div>
    <w:div w:id="260065928">
      <w:bodyDiv w:val="1"/>
      <w:marLeft w:val="0"/>
      <w:marRight w:val="0"/>
      <w:marTop w:val="0"/>
      <w:marBottom w:val="0"/>
      <w:divBdr>
        <w:top w:val="none" w:sz="0" w:space="0" w:color="auto"/>
        <w:left w:val="none" w:sz="0" w:space="0" w:color="auto"/>
        <w:bottom w:val="none" w:sz="0" w:space="0" w:color="auto"/>
        <w:right w:val="none" w:sz="0" w:space="0" w:color="auto"/>
      </w:divBdr>
    </w:div>
    <w:div w:id="308175554">
      <w:bodyDiv w:val="1"/>
      <w:marLeft w:val="0"/>
      <w:marRight w:val="0"/>
      <w:marTop w:val="0"/>
      <w:marBottom w:val="0"/>
      <w:divBdr>
        <w:top w:val="none" w:sz="0" w:space="0" w:color="auto"/>
        <w:left w:val="none" w:sz="0" w:space="0" w:color="auto"/>
        <w:bottom w:val="none" w:sz="0" w:space="0" w:color="auto"/>
        <w:right w:val="none" w:sz="0" w:space="0" w:color="auto"/>
      </w:divBdr>
    </w:div>
    <w:div w:id="378747592">
      <w:bodyDiv w:val="1"/>
      <w:marLeft w:val="0"/>
      <w:marRight w:val="0"/>
      <w:marTop w:val="0"/>
      <w:marBottom w:val="0"/>
      <w:divBdr>
        <w:top w:val="none" w:sz="0" w:space="0" w:color="auto"/>
        <w:left w:val="none" w:sz="0" w:space="0" w:color="auto"/>
        <w:bottom w:val="none" w:sz="0" w:space="0" w:color="auto"/>
        <w:right w:val="none" w:sz="0" w:space="0" w:color="auto"/>
      </w:divBdr>
    </w:div>
    <w:div w:id="599139044">
      <w:bodyDiv w:val="1"/>
      <w:marLeft w:val="0"/>
      <w:marRight w:val="0"/>
      <w:marTop w:val="0"/>
      <w:marBottom w:val="0"/>
      <w:divBdr>
        <w:top w:val="none" w:sz="0" w:space="0" w:color="auto"/>
        <w:left w:val="none" w:sz="0" w:space="0" w:color="auto"/>
        <w:bottom w:val="none" w:sz="0" w:space="0" w:color="auto"/>
        <w:right w:val="none" w:sz="0" w:space="0" w:color="auto"/>
      </w:divBdr>
    </w:div>
    <w:div w:id="663705563">
      <w:bodyDiv w:val="1"/>
      <w:marLeft w:val="0"/>
      <w:marRight w:val="0"/>
      <w:marTop w:val="0"/>
      <w:marBottom w:val="0"/>
      <w:divBdr>
        <w:top w:val="none" w:sz="0" w:space="0" w:color="auto"/>
        <w:left w:val="none" w:sz="0" w:space="0" w:color="auto"/>
        <w:bottom w:val="none" w:sz="0" w:space="0" w:color="auto"/>
        <w:right w:val="none" w:sz="0" w:space="0" w:color="auto"/>
      </w:divBdr>
    </w:div>
    <w:div w:id="834683395">
      <w:bodyDiv w:val="1"/>
      <w:marLeft w:val="0"/>
      <w:marRight w:val="0"/>
      <w:marTop w:val="0"/>
      <w:marBottom w:val="0"/>
      <w:divBdr>
        <w:top w:val="none" w:sz="0" w:space="0" w:color="auto"/>
        <w:left w:val="none" w:sz="0" w:space="0" w:color="auto"/>
        <w:bottom w:val="none" w:sz="0" w:space="0" w:color="auto"/>
        <w:right w:val="none" w:sz="0" w:space="0" w:color="auto"/>
      </w:divBdr>
    </w:div>
    <w:div w:id="867762261">
      <w:bodyDiv w:val="1"/>
      <w:marLeft w:val="0"/>
      <w:marRight w:val="0"/>
      <w:marTop w:val="0"/>
      <w:marBottom w:val="0"/>
      <w:divBdr>
        <w:top w:val="none" w:sz="0" w:space="0" w:color="auto"/>
        <w:left w:val="none" w:sz="0" w:space="0" w:color="auto"/>
        <w:bottom w:val="none" w:sz="0" w:space="0" w:color="auto"/>
        <w:right w:val="none" w:sz="0" w:space="0" w:color="auto"/>
      </w:divBdr>
      <w:divsChild>
        <w:div w:id="828445422">
          <w:marLeft w:val="0"/>
          <w:marRight w:val="0"/>
          <w:marTop w:val="0"/>
          <w:marBottom w:val="0"/>
          <w:divBdr>
            <w:top w:val="none" w:sz="0" w:space="0" w:color="auto"/>
            <w:left w:val="none" w:sz="0" w:space="0" w:color="auto"/>
            <w:bottom w:val="none" w:sz="0" w:space="0" w:color="auto"/>
            <w:right w:val="none" w:sz="0" w:space="0" w:color="auto"/>
          </w:divBdr>
        </w:div>
      </w:divsChild>
    </w:div>
    <w:div w:id="974215186">
      <w:bodyDiv w:val="1"/>
      <w:marLeft w:val="0"/>
      <w:marRight w:val="0"/>
      <w:marTop w:val="0"/>
      <w:marBottom w:val="0"/>
      <w:divBdr>
        <w:top w:val="none" w:sz="0" w:space="0" w:color="auto"/>
        <w:left w:val="none" w:sz="0" w:space="0" w:color="auto"/>
        <w:bottom w:val="none" w:sz="0" w:space="0" w:color="auto"/>
        <w:right w:val="none" w:sz="0" w:space="0" w:color="auto"/>
      </w:divBdr>
    </w:div>
    <w:div w:id="1160383953">
      <w:bodyDiv w:val="1"/>
      <w:marLeft w:val="0"/>
      <w:marRight w:val="0"/>
      <w:marTop w:val="0"/>
      <w:marBottom w:val="0"/>
      <w:divBdr>
        <w:top w:val="none" w:sz="0" w:space="0" w:color="auto"/>
        <w:left w:val="none" w:sz="0" w:space="0" w:color="auto"/>
        <w:bottom w:val="none" w:sz="0" w:space="0" w:color="auto"/>
        <w:right w:val="none" w:sz="0" w:space="0" w:color="auto"/>
      </w:divBdr>
      <w:divsChild>
        <w:div w:id="1171290909">
          <w:marLeft w:val="0"/>
          <w:marRight w:val="0"/>
          <w:marTop w:val="0"/>
          <w:marBottom w:val="0"/>
          <w:divBdr>
            <w:top w:val="none" w:sz="0" w:space="0" w:color="auto"/>
            <w:left w:val="none" w:sz="0" w:space="0" w:color="auto"/>
            <w:bottom w:val="none" w:sz="0" w:space="0" w:color="auto"/>
            <w:right w:val="none" w:sz="0" w:space="0" w:color="auto"/>
          </w:divBdr>
        </w:div>
      </w:divsChild>
    </w:div>
    <w:div w:id="1294948700">
      <w:bodyDiv w:val="1"/>
      <w:marLeft w:val="0"/>
      <w:marRight w:val="0"/>
      <w:marTop w:val="0"/>
      <w:marBottom w:val="0"/>
      <w:divBdr>
        <w:top w:val="none" w:sz="0" w:space="0" w:color="auto"/>
        <w:left w:val="none" w:sz="0" w:space="0" w:color="auto"/>
        <w:bottom w:val="none" w:sz="0" w:space="0" w:color="auto"/>
        <w:right w:val="none" w:sz="0" w:space="0" w:color="auto"/>
      </w:divBdr>
      <w:divsChild>
        <w:div w:id="2144737230">
          <w:marLeft w:val="0"/>
          <w:marRight w:val="0"/>
          <w:marTop w:val="0"/>
          <w:marBottom w:val="0"/>
          <w:divBdr>
            <w:top w:val="none" w:sz="0" w:space="0" w:color="auto"/>
            <w:left w:val="none" w:sz="0" w:space="0" w:color="auto"/>
            <w:bottom w:val="none" w:sz="0" w:space="0" w:color="auto"/>
            <w:right w:val="none" w:sz="0" w:space="0" w:color="auto"/>
          </w:divBdr>
        </w:div>
      </w:divsChild>
    </w:div>
    <w:div w:id="1407460869">
      <w:bodyDiv w:val="1"/>
      <w:marLeft w:val="0"/>
      <w:marRight w:val="0"/>
      <w:marTop w:val="0"/>
      <w:marBottom w:val="0"/>
      <w:divBdr>
        <w:top w:val="none" w:sz="0" w:space="0" w:color="auto"/>
        <w:left w:val="none" w:sz="0" w:space="0" w:color="auto"/>
        <w:bottom w:val="none" w:sz="0" w:space="0" w:color="auto"/>
        <w:right w:val="none" w:sz="0" w:space="0" w:color="auto"/>
      </w:divBdr>
    </w:div>
    <w:div w:id="1751845836">
      <w:bodyDiv w:val="1"/>
      <w:marLeft w:val="0"/>
      <w:marRight w:val="0"/>
      <w:marTop w:val="0"/>
      <w:marBottom w:val="0"/>
      <w:divBdr>
        <w:top w:val="none" w:sz="0" w:space="0" w:color="auto"/>
        <w:left w:val="none" w:sz="0" w:space="0" w:color="auto"/>
        <w:bottom w:val="none" w:sz="0" w:space="0" w:color="auto"/>
        <w:right w:val="none" w:sz="0" w:space="0" w:color="auto"/>
      </w:divBdr>
    </w:div>
    <w:div w:id="1838230927">
      <w:bodyDiv w:val="1"/>
      <w:marLeft w:val="0"/>
      <w:marRight w:val="0"/>
      <w:marTop w:val="0"/>
      <w:marBottom w:val="0"/>
      <w:divBdr>
        <w:top w:val="none" w:sz="0" w:space="0" w:color="auto"/>
        <w:left w:val="none" w:sz="0" w:space="0" w:color="auto"/>
        <w:bottom w:val="none" w:sz="0" w:space="0" w:color="auto"/>
        <w:right w:val="none" w:sz="0" w:space="0" w:color="auto"/>
      </w:divBdr>
    </w:div>
    <w:div w:id="21146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080/10508422.2020.181702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86/s41155-024-00318-x"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apa.org/ethics/co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B7720-1E56-4C66-BEBA-CCB7063E6D70}">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customXml/itemProps2.xml><?xml version="1.0" encoding="utf-8"?>
<ds:datastoreItem xmlns:ds="http://schemas.openxmlformats.org/officeDocument/2006/customXml" ds:itemID="{BC0DD9DF-2A21-4B61-BF85-8D3C6369E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C3435-4370-464B-BD00-9B9A15A41C4C}">
  <ds:schemaRefs>
    <ds:schemaRef ds:uri="http://schemas.microsoft.com/sharepoint/v3/contenttype/forms"/>
  </ds:schemaRefs>
</ds:datastoreItem>
</file>

<file path=docMetadata/LabelInfo.xml><?xml version="1.0" encoding="utf-8"?>
<clbl:labelList xmlns:clbl="http://schemas.microsoft.com/office/2020/mipLabelMetadata">
  <clbl:label id="{a24fb089-d136-45da-a850-5008132529c7}" enabled="1" method="Standard" siteId="{ba1c9769-7c4c-43dc-9a41-74d11933d484}"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Week 1 Template - PCN-515</vt:lpstr>
    </vt:vector>
  </TitlesOfParts>
  <Company>Grand Canyon University</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1 Template - PCN-515</dc:title>
  <dc:subject/>
  <dc:creator>Dr. Kaufmann</dc:creator>
  <cp:keywords/>
  <cp:lastModifiedBy>Bekah Lee</cp:lastModifiedBy>
  <cp:revision>2</cp:revision>
  <dcterms:created xsi:type="dcterms:W3CDTF">2026-08-16T22:36:00Z</dcterms:created>
  <dcterms:modified xsi:type="dcterms:W3CDTF">2026-08-16T22:36:00Z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ies>
</file>