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0836" w14:textId="0445BAC5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Rebekah Lee</w:t>
      </w:r>
    </w:p>
    <w:p w14:paraId="3D3FCDFE" w14:textId="77777777" w:rsidR="00171D44" w:rsidRPr="00171D44" w:rsidRDefault="00171D44" w:rsidP="00171D44">
      <w:r w:rsidRPr="00171D44">
        <w:t>6642 SE Ariel St</w:t>
      </w:r>
      <w:r w:rsidRPr="00171D44">
        <w:br/>
        <w:t>Hillsboro, OR 97123</w:t>
      </w:r>
      <w:r w:rsidRPr="00171D44">
        <w:br/>
        <w:t>(971) 201-9116</w:t>
      </w:r>
      <w:r w:rsidRPr="00171D44">
        <w:br/>
      </w:r>
      <w:hyperlink r:id="rId5" w:history="1">
        <w:r w:rsidRPr="00171D44">
          <w:rPr>
            <w:rStyle w:val="Hyperlink"/>
          </w:rPr>
          <w:t>bekahlee1021@outlook.com</w:t>
        </w:r>
      </w:hyperlink>
    </w:p>
    <w:p w14:paraId="53CE62F6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PROFESSIONAL SUMMARY</w:t>
      </w:r>
    </w:p>
    <w:p w14:paraId="2FB76178" w14:textId="77777777" w:rsidR="00171D44" w:rsidRPr="00171D44" w:rsidRDefault="00171D44" w:rsidP="00171D44">
      <w:r w:rsidRPr="00171D44">
        <w:t>Compassionate and trauma-informed Clinical Mental Health Counseling graduate student with direct experience providing counseling services to individuals experiencing high-acuity mental health conditions, substance use disorders, homelessness, and co-occurring disorders. Skilled in assessment, treatment planning, case management, crisis intervention, care coordination, and evidence-based therapeutic interventions. Experienced working within integrated healthcare settings and collaborating with multidisciplinary teams to support client recovery and wellness. Dedicated to delivering culturally responsive, person-centered care grounded in ethical practice and trauma-informed principles.</w:t>
      </w:r>
    </w:p>
    <w:p w14:paraId="2922F3DD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EDUCATION</w:t>
      </w:r>
    </w:p>
    <w:p w14:paraId="3CF232C3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Grand Canyon University – Phoenix, AZ</w:t>
      </w:r>
    </w:p>
    <w:p w14:paraId="329235A3" w14:textId="77777777" w:rsidR="00171D44" w:rsidRPr="00171D44" w:rsidRDefault="00171D44" w:rsidP="00171D44">
      <w:r w:rsidRPr="00171D44">
        <w:rPr>
          <w:b/>
          <w:bCs/>
        </w:rPr>
        <w:t>Master of Science, Clinical Mental Health Counseling</w:t>
      </w:r>
      <w:r w:rsidRPr="00171D44">
        <w:br/>
        <w:t>September 2022 – Present</w:t>
      </w:r>
    </w:p>
    <w:p w14:paraId="2E207D0A" w14:textId="77777777" w:rsidR="00171D44" w:rsidRPr="00171D44" w:rsidRDefault="00171D44" w:rsidP="00171D44">
      <w:pPr>
        <w:numPr>
          <w:ilvl w:val="0"/>
          <w:numId w:val="1"/>
        </w:numPr>
      </w:pPr>
      <w:r w:rsidRPr="00171D44">
        <w:t>Emphasis in Trauma and PTSD</w:t>
      </w:r>
    </w:p>
    <w:p w14:paraId="2F69C5C5" w14:textId="77777777" w:rsidR="00171D44" w:rsidRPr="00171D44" w:rsidRDefault="00171D44" w:rsidP="00171D44">
      <w:pPr>
        <w:numPr>
          <w:ilvl w:val="0"/>
          <w:numId w:val="1"/>
        </w:numPr>
      </w:pPr>
      <w:r w:rsidRPr="00171D44">
        <w:t>Coursework includes counseling theories, psychopathology, assessment and diagnosis, ethics, crisis intervention, trauma-informed care, and treatment planning</w:t>
      </w:r>
    </w:p>
    <w:p w14:paraId="07D4E7F1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Warner Pacific University – Portland, OR</w:t>
      </w:r>
    </w:p>
    <w:p w14:paraId="0DD2C612" w14:textId="77777777" w:rsidR="00171D44" w:rsidRPr="00171D44" w:rsidRDefault="00171D44" w:rsidP="00171D44">
      <w:r w:rsidRPr="00171D44">
        <w:rPr>
          <w:b/>
          <w:bCs/>
        </w:rPr>
        <w:t>Bachelor of Arts, Business Administration</w:t>
      </w:r>
      <w:r w:rsidRPr="00171D44">
        <w:br/>
        <w:t>2014 – 2018</w:t>
      </w:r>
    </w:p>
    <w:p w14:paraId="6A0558E2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RELEVANT EXPERIENCE</w:t>
      </w:r>
    </w:p>
    <w:p w14:paraId="6A2FC6B7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Central City Concern – Portland, OR</w:t>
      </w:r>
    </w:p>
    <w:p w14:paraId="45E75AE8" w14:textId="77777777" w:rsidR="00171D44" w:rsidRPr="00171D44" w:rsidRDefault="00171D44" w:rsidP="00171D44">
      <w:r w:rsidRPr="00171D44">
        <w:rPr>
          <w:b/>
          <w:bCs/>
        </w:rPr>
        <w:t>Intern Mental Health Counselor</w:t>
      </w:r>
      <w:r w:rsidRPr="00171D44">
        <w:t xml:space="preserve"> | December 2025 – Present</w:t>
      </w:r>
    </w:p>
    <w:p w14:paraId="57975CDB" w14:textId="77777777" w:rsidR="00171D44" w:rsidRPr="00171D44" w:rsidRDefault="00171D44" w:rsidP="00171D44">
      <w:pPr>
        <w:numPr>
          <w:ilvl w:val="0"/>
          <w:numId w:val="2"/>
        </w:numPr>
      </w:pPr>
      <w:r w:rsidRPr="00171D44">
        <w:t>Provide trauma-informed, person-centered counseling services to adults experiencing high-acuity mental health conditions, substance use disorders (SUD), homelessness, and co-occurring disorders.</w:t>
      </w:r>
    </w:p>
    <w:p w14:paraId="64D230F2" w14:textId="77777777" w:rsidR="00171D44" w:rsidRPr="00171D44" w:rsidRDefault="00171D44" w:rsidP="00171D44">
      <w:pPr>
        <w:numPr>
          <w:ilvl w:val="0"/>
          <w:numId w:val="2"/>
        </w:numPr>
      </w:pPr>
      <w:r w:rsidRPr="00171D44">
        <w:lastRenderedPageBreak/>
        <w:t>Maintain a caseload of approximately 12 clients within Substance Use Disorder Services (SUDS) and Integrated Care Team settings.</w:t>
      </w:r>
    </w:p>
    <w:p w14:paraId="6EACA9A0" w14:textId="77777777" w:rsidR="00171D44" w:rsidRPr="00171D44" w:rsidRDefault="00171D44" w:rsidP="00171D44">
      <w:pPr>
        <w:numPr>
          <w:ilvl w:val="0"/>
          <w:numId w:val="2"/>
        </w:numPr>
      </w:pPr>
      <w:r w:rsidRPr="00171D44">
        <w:t>Conduct biopsychosocial assessments, treatment planning, progress monitoring, and clinical documentation under supervision.</w:t>
      </w:r>
    </w:p>
    <w:p w14:paraId="70F446AC" w14:textId="77777777" w:rsidR="00171D44" w:rsidRPr="00171D44" w:rsidRDefault="00171D44" w:rsidP="00171D44">
      <w:pPr>
        <w:numPr>
          <w:ilvl w:val="0"/>
          <w:numId w:val="2"/>
        </w:numPr>
      </w:pPr>
      <w:r w:rsidRPr="00171D44">
        <w:t>Utilize evidence-based counseling approaches, including Acceptance and Commitment Therapy (ACT), Cognitive Behavioral Therapy (CBT), Dialectical Behavior Therapy (DBT), and Person-Centered Therapy to support client recovery and goal attainment.</w:t>
      </w:r>
    </w:p>
    <w:p w14:paraId="664835E2" w14:textId="77777777" w:rsidR="00171D44" w:rsidRPr="00171D44" w:rsidRDefault="00171D44" w:rsidP="00171D44">
      <w:pPr>
        <w:numPr>
          <w:ilvl w:val="0"/>
          <w:numId w:val="2"/>
        </w:numPr>
      </w:pPr>
      <w:r w:rsidRPr="00171D44">
        <w:t>Support clients in developing coping skills, emotional regulation strategies, distress tolerance, and cognitive restructuring techniques.</w:t>
      </w:r>
    </w:p>
    <w:p w14:paraId="7B48139D" w14:textId="77777777" w:rsidR="00171D44" w:rsidRPr="00171D44" w:rsidRDefault="00171D44" w:rsidP="00171D44">
      <w:pPr>
        <w:numPr>
          <w:ilvl w:val="0"/>
          <w:numId w:val="2"/>
        </w:numPr>
      </w:pPr>
      <w:r w:rsidRPr="00171D44">
        <w:t>Collaborate with multidisciplinary teams, including medical providers, case managers, peer support specialists, and behavioral health professionals to coordinate integrated care.</w:t>
      </w:r>
    </w:p>
    <w:p w14:paraId="1725592F" w14:textId="77777777" w:rsidR="00171D44" w:rsidRPr="00171D44" w:rsidRDefault="00171D44" w:rsidP="00171D44">
      <w:pPr>
        <w:numPr>
          <w:ilvl w:val="0"/>
          <w:numId w:val="2"/>
        </w:numPr>
      </w:pPr>
      <w:r w:rsidRPr="00171D44">
        <w:t>Connect clients with community resources, crisis support services, housing resources, and recovery-focused programs.</w:t>
      </w:r>
    </w:p>
    <w:p w14:paraId="0EDB3053" w14:textId="77777777" w:rsidR="00171D44" w:rsidRPr="00171D44" w:rsidRDefault="00171D44" w:rsidP="00171D44">
      <w:pPr>
        <w:numPr>
          <w:ilvl w:val="0"/>
          <w:numId w:val="2"/>
        </w:numPr>
      </w:pPr>
      <w:r w:rsidRPr="00171D44">
        <w:t>Apply trauma-informed, culturally responsive, and recovery-oriented practices to foster engagement, resilience, and long-term wellness.</w:t>
      </w:r>
    </w:p>
    <w:p w14:paraId="09D9A83D" w14:textId="77777777" w:rsidR="00171D44" w:rsidRPr="00171D44" w:rsidRDefault="00171D44" w:rsidP="00171D44">
      <w:pPr>
        <w:numPr>
          <w:ilvl w:val="0"/>
          <w:numId w:val="2"/>
        </w:numPr>
      </w:pPr>
      <w:r w:rsidRPr="00171D44">
        <w:t>Participate in clinical supervision, case consultation, and ongoing professional development to strengthen counseling competencies and ethical practice.</w:t>
      </w:r>
    </w:p>
    <w:p w14:paraId="7E17D598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Central City Concern – Portland, OR</w:t>
      </w:r>
    </w:p>
    <w:p w14:paraId="736A1337" w14:textId="77777777" w:rsidR="00171D44" w:rsidRPr="00171D44" w:rsidRDefault="00171D44" w:rsidP="00171D44">
      <w:r w:rsidRPr="00171D44">
        <w:rPr>
          <w:b/>
          <w:bCs/>
        </w:rPr>
        <w:t>Executive Coordinator</w:t>
      </w:r>
      <w:r w:rsidRPr="00171D44">
        <w:t xml:space="preserve"> | November 2023 – Present</w:t>
      </w:r>
    </w:p>
    <w:p w14:paraId="47700D81" w14:textId="77777777" w:rsidR="00171D44" w:rsidRPr="00171D44" w:rsidRDefault="00171D44" w:rsidP="00171D44">
      <w:pPr>
        <w:numPr>
          <w:ilvl w:val="0"/>
          <w:numId w:val="3"/>
        </w:numPr>
      </w:pPr>
      <w:r w:rsidRPr="00171D44">
        <w:t>Support Health Services Leadership through trauma-informed project coordination and operational management within a large community behavioral health organization.</w:t>
      </w:r>
    </w:p>
    <w:p w14:paraId="30C2F6B0" w14:textId="77777777" w:rsidR="00171D44" w:rsidRPr="00171D44" w:rsidRDefault="00171D44" w:rsidP="00171D44">
      <w:pPr>
        <w:numPr>
          <w:ilvl w:val="0"/>
          <w:numId w:val="3"/>
        </w:numPr>
      </w:pPr>
      <w:r w:rsidRPr="00171D44">
        <w:t>Coordinate initiatives serving more than 13,000 individuals experiencing homelessness throughout the Portland metropolitan area.</w:t>
      </w:r>
    </w:p>
    <w:p w14:paraId="427E9C33" w14:textId="77777777" w:rsidR="00171D44" w:rsidRPr="00171D44" w:rsidRDefault="00171D44" w:rsidP="00171D44">
      <w:pPr>
        <w:numPr>
          <w:ilvl w:val="0"/>
          <w:numId w:val="3"/>
        </w:numPr>
      </w:pPr>
      <w:r w:rsidRPr="00171D44">
        <w:t>Collaborate across healthcare, behavioral health, and social service departments to improve communication, workflow efficiency, and service delivery.</w:t>
      </w:r>
    </w:p>
    <w:p w14:paraId="0E3B1757" w14:textId="77777777" w:rsidR="00171D44" w:rsidRPr="00171D44" w:rsidRDefault="00171D44" w:rsidP="00171D44">
      <w:pPr>
        <w:numPr>
          <w:ilvl w:val="0"/>
          <w:numId w:val="3"/>
        </w:numPr>
      </w:pPr>
      <w:r w:rsidRPr="00171D44">
        <w:t>Manage complex projects, executive calendars, meetings, and organizational priorities in a fast-paced healthcare environment.</w:t>
      </w:r>
    </w:p>
    <w:p w14:paraId="0BFB0AAC" w14:textId="77777777" w:rsidR="00171D44" w:rsidRPr="00171D44" w:rsidRDefault="00171D44" w:rsidP="00171D44">
      <w:pPr>
        <w:numPr>
          <w:ilvl w:val="0"/>
          <w:numId w:val="3"/>
        </w:numPr>
      </w:pPr>
      <w:r w:rsidRPr="00171D44">
        <w:lastRenderedPageBreak/>
        <w:t>Utilize a client-centered and equity-focused approach when supporting organizational initiatives and community health programs.</w:t>
      </w:r>
    </w:p>
    <w:p w14:paraId="38D52673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Cambia – Portland, OR</w:t>
      </w:r>
    </w:p>
    <w:p w14:paraId="6430EBEE" w14:textId="77777777" w:rsidR="00171D44" w:rsidRPr="00171D44" w:rsidRDefault="00171D44" w:rsidP="00171D44">
      <w:r w:rsidRPr="00171D44">
        <w:rPr>
          <w:b/>
          <w:bCs/>
        </w:rPr>
        <w:t>Administrative Assistant IV</w:t>
      </w:r>
      <w:r w:rsidRPr="00171D44">
        <w:t xml:space="preserve"> | September 2022 – June 2023</w:t>
      </w:r>
    </w:p>
    <w:p w14:paraId="43D807B7" w14:textId="77777777" w:rsidR="00171D44" w:rsidRPr="00171D44" w:rsidRDefault="00171D44" w:rsidP="00171D44">
      <w:pPr>
        <w:numPr>
          <w:ilvl w:val="0"/>
          <w:numId w:val="4"/>
        </w:numPr>
      </w:pPr>
      <w:r w:rsidRPr="00171D44">
        <w:t>Coordinated departmental operations supporting provider contracting and healthcare network management.</w:t>
      </w:r>
    </w:p>
    <w:p w14:paraId="51ACD3CB" w14:textId="77777777" w:rsidR="00171D44" w:rsidRPr="00171D44" w:rsidRDefault="00171D44" w:rsidP="00171D44">
      <w:pPr>
        <w:numPr>
          <w:ilvl w:val="0"/>
          <w:numId w:val="4"/>
        </w:numPr>
      </w:pPr>
      <w:r w:rsidRPr="00171D44">
        <w:t>Managed executive calendars, meetings, reporting, and contract administration activities.</w:t>
      </w:r>
    </w:p>
    <w:p w14:paraId="6E45E431" w14:textId="77777777" w:rsidR="00171D44" w:rsidRPr="00171D44" w:rsidRDefault="00171D44" w:rsidP="00171D44">
      <w:pPr>
        <w:numPr>
          <w:ilvl w:val="0"/>
          <w:numId w:val="4"/>
        </w:numPr>
      </w:pPr>
      <w:r w:rsidRPr="00171D44">
        <w:t>Maintained contracting metrics and supported collaboration among healthcare providers and organizational stakeholders.</w:t>
      </w:r>
    </w:p>
    <w:p w14:paraId="0A5016A7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Kaiser Permanente – Portland, OR</w:t>
      </w:r>
    </w:p>
    <w:p w14:paraId="3D81B90B" w14:textId="77777777" w:rsidR="00171D44" w:rsidRPr="00171D44" w:rsidRDefault="00171D44" w:rsidP="00171D44">
      <w:r w:rsidRPr="00171D44">
        <w:rPr>
          <w:b/>
          <w:bCs/>
        </w:rPr>
        <w:t>Executive Assistant I</w:t>
      </w:r>
      <w:r w:rsidRPr="00171D44">
        <w:t xml:space="preserve"> | June 2018 – September 2022</w:t>
      </w:r>
    </w:p>
    <w:p w14:paraId="34A4B390" w14:textId="77777777" w:rsidR="00171D44" w:rsidRPr="00171D44" w:rsidRDefault="00171D44" w:rsidP="00171D44">
      <w:pPr>
        <w:numPr>
          <w:ilvl w:val="0"/>
          <w:numId w:val="5"/>
        </w:numPr>
      </w:pPr>
      <w:r w:rsidRPr="00171D44">
        <w:t>Supported executive leadership teams within Finance, Financial Planning &amp; Analysis, and Capital Planning.</w:t>
      </w:r>
    </w:p>
    <w:p w14:paraId="2D89699D" w14:textId="77777777" w:rsidR="00171D44" w:rsidRPr="00171D44" w:rsidRDefault="00171D44" w:rsidP="00171D44">
      <w:pPr>
        <w:numPr>
          <w:ilvl w:val="0"/>
          <w:numId w:val="5"/>
        </w:numPr>
      </w:pPr>
      <w:r w:rsidRPr="00171D44">
        <w:t>Coordinated communication, reporting, training initiatives, and organizational events across healthcare departments.</w:t>
      </w:r>
    </w:p>
    <w:p w14:paraId="0BA57EC2" w14:textId="77777777" w:rsidR="00171D44" w:rsidRPr="00171D44" w:rsidRDefault="00171D44" w:rsidP="00171D44">
      <w:pPr>
        <w:numPr>
          <w:ilvl w:val="0"/>
          <w:numId w:val="5"/>
        </w:numPr>
      </w:pPr>
      <w:r w:rsidRPr="00171D44">
        <w:t>Assisted with onboarding and implementation of new communication and operational systems.</w:t>
      </w:r>
    </w:p>
    <w:p w14:paraId="66FCA055" w14:textId="77777777" w:rsidR="00171D44" w:rsidRPr="00171D44" w:rsidRDefault="00171D44" w:rsidP="00171D44">
      <w:pPr>
        <w:numPr>
          <w:ilvl w:val="0"/>
          <w:numId w:val="5"/>
        </w:numPr>
      </w:pPr>
      <w:r w:rsidRPr="00171D44">
        <w:t>Served as a regional resource for Cognos reporting and organizational hierarchy management.</w:t>
      </w:r>
    </w:p>
    <w:p w14:paraId="049FBE24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Bank of the West – Cornelius, OR</w:t>
      </w:r>
    </w:p>
    <w:p w14:paraId="7F4E15B5" w14:textId="77777777" w:rsidR="00171D44" w:rsidRPr="00171D44" w:rsidRDefault="00171D44" w:rsidP="00171D44">
      <w:r w:rsidRPr="00171D44">
        <w:rPr>
          <w:b/>
          <w:bCs/>
        </w:rPr>
        <w:t>Banker</w:t>
      </w:r>
      <w:r w:rsidRPr="00171D44">
        <w:t xml:space="preserve"> | October 2017 – May 2018</w:t>
      </w:r>
    </w:p>
    <w:p w14:paraId="71A3CE84" w14:textId="77777777" w:rsidR="00171D44" w:rsidRPr="00171D44" w:rsidRDefault="00171D44" w:rsidP="00171D44">
      <w:pPr>
        <w:numPr>
          <w:ilvl w:val="0"/>
          <w:numId w:val="6"/>
        </w:numPr>
      </w:pPr>
      <w:r w:rsidRPr="00171D44">
        <w:t>Built strong relationships with individuals and business clients through effective communication and problem-solving.</w:t>
      </w:r>
    </w:p>
    <w:p w14:paraId="34369145" w14:textId="77777777" w:rsidR="00171D44" w:rsidRPr="00171D44" w:rsidRDefault="00171D44" w:rsidP="00171D44">
      <w:pPr>
        <w:numPr>
          <w:ilvl w:val="0"/>
          <w:numId w:val="6"/>
        </w:numPr>
      </w:pPr>
      <w:r w:rsidRPr="00171D44">
        <w:t>Assessed client needs and provided guidance regarding financial products and services.</w:t>
      </w:r>
    </w:p>
    <w:p w14:paraId="2C6FCC86" w14:textId="77777777" w:rsidR="00171D44" w:rsidRPr="00171D44" w:rsidRDefault="00171D44" w:rsidP="00171D44">
      <w:pPr>
        <w:numPr>
          <w:ilvl w:val="0"/>
          <w:numId w:val="6"/>
        </w:numPr>
      </w:pPr>
      <w:r w:rsidRPr="00171D44">
        <w:t>Demonstrated professionalism, empathy, and customer-centered service in a regulated environment.</w:t>
      </w:r>
    </w:p>
    <w:p w14:paraId="5805FCF5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OnPoint Community Credit Union – Portland, OR</w:t>
      </w:r>
    </w:p>
    <w:p w14:paraId="78C61965" w14:textId="77777777" w:rsidR="00171D44" w:rsidRPr="00171D44" w:rsidRDefault="00171D44" w:rsidP="00171D44">
      <w:r w:rsidRPr="00171D44">
        <w:rPr>
          <w:b/>
          <w:bCs/>
        </w:rPr>
        <w:lastRenderedPageBreak/>
        <w:t>Member Services Team Lead, Indirect Loan Officer, Loan Closer, Member Service Representative, Teller</w:t>
      </w:r>
      <w:r w:rsidRPr="00171D44">
        <w:t xml:space="preserve"> | July 2010 – September 2017</w:t>
      </w:r>
    </w:p>
    <w:p w14:paraId="62C92216" w14:textId="77777777" w:rsidR="00171D44" w:rsidRPr="00171D44" w:rsidRDefault="00171D44" w:rsidP="00171D44">
      <w:pPr>
        <w:numPr>
          <w:ilvl w:val="0"/>
          <w:numId w:val="7"/>
        </w:numPr>
      </w:pPr>
      <w:r w:rsidRPr="00171D44">
        <w:t>Progressed through multiple leadership and service-focused roles within the organization.</w:t>
      </w:r>
    </w:p>
    <w:p w14:paraId="592DA37F" w14:textId="77777777" w:rsidR="00171D44" w:rsidRPr="00171D44" w:rsidRDefault="00171D44" w:rsidP="00171D44">
      <w:pPr>
        <w:numPr>
          <w:ilvl w:val="0"/>
          <w:numId w:val="7"/>
        </w:numPr>
      </w:pPr>
      <w:r w:rsidRPr="00171D44">
        <w:t xml:space="preserve">Supervised and coached a team of approximately </w:t>
      </w:r>
      <w:proofErr w:type="gramStart"/>
      <w:r w:rsidRPr="00171D44">
        <w:t>30 member</w:t>
      </w:r>
      <w:proofErr w:type="gramEnd"/>
      <w:r w:rsidRPr="00171D44">
        <w:t xml:space="preserve"> service representatives.</w:t>
      </w:r>
    </w:p>
    <w:p w14:paraId="46E6227E" w14:textId="77777777" w:rsidR="00171D44" w:rsidRPr="00171D44" w:rsidRDefault="00171D44" w:rsidP="00171D44">
      <w:pPr>
        <w:numPr>
          <w:ilvl w:val="0"/>
          <w:numId w:val="7"/>
        </w:numPr>
      </w:pPr>
      <w:r w:rsidRPr="00171D44">
        <w:t>Conducted assessments and facilitated consumer lending processes while maintaining regulatory compliance.</w:t>
      </w:r>
    </w:p>
    <w:p w14:paraId="05C61012" w14:textId="77777777" w:rsidR="00171D44" w:rsidRPr="00171D44" w:rsidRDefault="00171D44" w:rsidP="00171D44">
      <w:pPr>
        <w:numPr>
          <w:ilvl w:val="0"/>
          <w:numId w:val="7"/>
        </w:numPr>
      </w:pPr>
      <w:r w:rsidRPr="00171D44">
        <w:t>Recognized as a top performer for production, customer service, and relationship-building outcomes.</w:t>
      </w:r>
    </w:p>
    <w:p w14:paraId="1A634348" w14:textId="77777777" w:rsidR="00171D44" w:rsidRPr="00171D44" w:rsidRDefault="00171D44" w:rsidP="00171D44">
      <w:pPr>
        <w:numPr>
          <w:ilvl w:val="0"/>
          <w:numId w:val="7"/>
        </w:numPr>
      </w:pPr>
      <w:r w:rsidRPr="00171D44">
        <w:t>Developed strong communication, conflict resolution, leadership, and client engagement skills transferable to clinical practice.</w:t>
      </w:r>
    </w:p>
    <w:p w14:paraId="6D18D23B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SKILLS</w:t>
      </w:r>
    </w:p>
    <w:p w14:paraId="6C4620A9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Counseling &amp; Clinical Skills</w:t>
      </w:r>
    </w:p>
    <w:p w14:paraId="595FDDB7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Trauma-Informed Care</w:t>
      </w:r>
    </w:p>
    <w:p w14:paraId="4DC9AC17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Person-Centered Therapy</w:t>
      </w:r>
    </w:p>
    <w:p w14:paraId="4CDBDCCD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Acceptance and Commitment Therapy (ACT)</w:t>
      </w:r>
    </w:p>
    <w:p w14:paraId="29B27446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Cognitive Behavioral Therapy (CBT)</w:t>
      </w:r>
    </w:p>
    <w:p w14:paraId="3E236610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Dialectical Behavior Therapy (DBT)</w:t>
      </w:r>
    </w:p>
    <w:p w14:paraId="6F0F5C56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Biopsychosocial Assessment</w:t>
      </w:r>
    </w:p>
    <w:p w14:paraId="3B5637FE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Treatment Planning</w:t>
      </w:r>
    </w:p>
    <w:p w14:paraId="75AEE2B6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Case Management</w:t>
      </w:r>
    </w:p>
    <w:p w14:paraId="513C5F58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Care Coordination</w:t>
      </w:r>
    </w:p>
    <w:p w14:paraId="14229D4C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Crisis Intervention</w:t>
      </w:r>
    </w:p>
    <w:p w14:paraId="0EF9166C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De-escalation Techniques</w:t>
      </w:r>
    </w:p>
    <w:p w14:paraId="04DDEE5A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Client Advocacy</w:t>
      </w:r>
    </w:p>
    <w:p w14:paraId="510DA040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Active Listening</w:t>
      </w:r>
    </w:p>
    <w:p w14:paraId="12C9A1E0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Rapport Building</w:t>
      </w:r>
    </w:p>
    <w:p w14:paraId="5C53D40F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lastRenderedPageBreak/>
        <w:t>Clinical Documentation</w:t>
      </w:r>
    </w:p>
    <w:p w14:paraId="16FB1A72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Community Resource Referral</w:t>
      </w:r>
    </w:p>
    <w:p w14:paraId="3A323678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Substance Use Disorders (SUD)</w:t>
      </w:r>
    </w:p>
    <w:p w14:paraId="33607622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Co-Occurring Disorders</w:t>
      </w:r>
    </w:p>
    <w:p w14:paraId="16A0B658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Integrated Behavioral Health</w:t>
      </w:r>
    </w:p>
    <w:p w14:paraId="2E800617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Ethical Practice</w:t>
      </w:r>
    </w:p>
    <w:p w14:paraId="00767C12" w14:textId="77777777" w:rsidR="00171D44" w:rsidRPr="00171D44" w:rsidRDefault="00171D44" w:rsidP="00171D44">
      <w:pPr>
        <w:numPr>
          <w:ilvl w:val="0"/>
          <w:numId w:val="8"/>
        </w:numPr>
      </w:pPr>
      <w:r w:rsidRPr="00171D44">
        <w:t>Multidisciplinary Team Collaboration</w:t>
      </w:r>
    </w:p>
    <w:p w14:paraId="5C827E9A" w14:textId="77777777" w:rsidR="00171D44" w:rsidRPr="00171D44" w:rsidRDefault="00171D44" w:rsidP="00171D44">
      <w:pPr>
        <w:rPr>
          <w:b/>
          <w:bCs/>
        </w:rPr>
      </w:pPr>
      <w:r w:rsidRPr="00171D44">
        <w:rPr>
          <w:b/>
          <w:bCs/>
        </w:rPr>
        <w:t>Professional Skills</w:t>
      </w:r>
    </w:p>
    <w:p w14:paraId="153FBF67" w14:textId="77777777" w:rsidR="00171D44" w:rsidRPr="00171D44" w:rsidRDefault="00171D44" w:rsidP="00171D44">
      <w:pPr>
        <w:numPr>
          <w:ilvl w:val="0"/>
          <w:numId w:val="9"/>
        </w:numPr>
      </w:pPr>
      <w:r w:rsidRPr="00171D44">
        <w:t>Project Management</w:t>
      </w:r>
    </w:p>
    <w:p w14:paraId="499E8F1C" w14:textId="77777777" w:rsidR="00171D44" w:rsidRPr="00171D44" w:rsidRDefault="00171D44" w:rsidP="00171D44">
      <w:pPr>
        <w:numPr>
          <w:ilvl w:val="0"/>
          <w:numId w:val="9"/>
        </w:numPr>
      </w:pPr>
      <w:r w:rsidRPr="00171D44">
        <w:t>Training &amp; Development</w:t>
      </w:r>
    </w:p>
    <w:p w14:paraId="62E503F4" w14:textId="77777777" w:rsidR="00171D44" w:rsidRPr="00171D44" w:rsidRDefault="00171D44" w:rsidP="00171D44">
      <w:pPr>
        <w:numPr>
          <w:ilvl w:val="0"/>
          <w:numId w:val="9"/>
        </w:numPr>
      </w:pPr>
      <w:r w:rsidRPr="00171D44">
        <w:t>Problem Solving</w:t>
      </w:r>
    </w:p>
    <w:p w14:paraId="06D59F3B" w14:textId="77777777" w:rsidR="00171D44" w:rsidRPr="00171D44" w:rsidRDefault="00171D44" w:rsidP="00171D44">
      <w:pPr>
        <w:numPr>
          <w:ilvl w:val="0"/>
          <w:numId w:val="9"/>
        </w:numPr>
      </w:pPr>
      <w:r w:rsidRPr="00171D44">
        <w:t>Microsoft Office Suite</w:t>
      </w:r>
    </w:p>
    <w:p w14:paraId="4C4A4A03" w14:textId="77777777" w:rsidR="00171D44" w:rsidRPr="00171D44" w:rsidRDefault="00171D44" w:rsidP="00171D44">
      <w:pPr>
        <w:numPr>
          <w:ilvl w:val="0"/>
          <w:numId w:val="9"/>
        </w:numPr>
      </w:pPr>
      <w:r w:rsidRPr="00171D44">
        <w:t>Google Workspace</w:t>
      </w:r>
    </w:p>
    <w:p w14:paraId="59063C0A" w14:textId="77777777" w:rsidR="00171D44" w:rsidRPr="00171D44" w:rsidRDefault="00171D44" w:rsidP="00171D44">
      <w:pPr>
        <w:numPr>
          <w:ilvl w:val="0"/>
          <w:numId w:val="9"/>
        </w:numPr>
      </w:pPr>
      <w:r w:rsidRPr="00171D44">
        <w:t>Asana</w:t>
      </w:r>
    </w:p>
    <w:p w14:paraId="5F3A3B80" w14:textId="77777777" w:rsidR="00171D44" w:rsidRPr="00171D44" w:rsidRDefault="00171D44" w:rsidP="00171D44">
      <w:pPr>
        <w:numPr>
          <w:ilvl w:val="0"/>
          <w:numId w:val="9"/>
        </w:numPr>
      </w:pPr>
      <w:r w:rsidRPr="00171D44">
        <w:t>SAP Concur</w:t>
      </w:r>
    </w:p>
    <w:p w14:paraId="58097E9B" w14:textId="77777777" w:rsidR="00171D44" w:rsidRPr="00171D44" w:rsidRDefault="00171D44" w:rsidP="00171D44">
      <w:pPr>
        <w:numPr>
          <w:ilvl w:val="0"/>
          <w:numId w:val="9"/>
        </w:numPr>
      </w:pPr>
      <w:r w:rsidRPr="00171D44">
        <w:t>Cognos</w:t>
      </w:r>
    </w:p>
    <w:p w14:paraId="7F4AE9BB" w14:textId="77777777" w:rsidR="00171D44" w:rsidRPr="00171D44" w:rsidRDefault="00171D44" w:rsidP="00171D44">
      <w:pPr>
        <w:numPr>
          <w:ilvl w:val="0"/>
          <w:numId w:val="9"/>
        </w:numPr>
      </w:pPr>
      <w:proofErr w:type="spellStart"/>
      <w:r w:rsidRPr="00171D44">
        <w:t>DocuSign</w:t>
      </w:r>
      <w:proofErr w:type="spellEnd"/>
    </w:p>
    <w:p w14:paraId="77F59A93" w14:textId="77777777" w:rsidR="00171D44" w:rsidRPr="00171D44" w:rsidRDefault="00171D44" w:rsidP="00171D44">
      <w:pPr>
        <w:numPr>
          <w:ilvl w:val="0"/>
          <w:numId w:val="9"/>
        </w:numPr>
      </w:pPr>
      <w:r w:rsidRPr="00171D44">
        <w:t>Administrative Leadership</w:t>
      </w:r>
    </w:p>
    <w:p w14:paraId="2437EC1F" w14:textId="77777777" w:rsidR="00171D44" w:rsidRPr="00171D44" w:rsidRDefault="00171D44" w:rsidP="00171D44">
      <w:pPr>
        <w:numPr>
          <w:ilvl w:val="0"/>
          <w:numId w:val="9"/>
        </w:numPr>
      </w:pPr>
      <w:r w:rsidRPr="00171D44">
        <w:t>Organizational Planning</w:t>
      </w:r>
    </w:p>
    <w:p w14:paraId="106A1856" w14:textId="77777777" w:rsidR="00171D44" w:rsidRPr="00171D44" w:rsidRDefault="00171D44" w:rsidP="00171D44">
      <w:pPr>
        <w:numPr>
          <w:ilvl w:val="0"/>
          <w:numId w:val="9"/>
        </w:numPr>
      </w:pPr>
      <w:r w:rsidRPr="00171D44">
        <w:t>Healthcare Operations Support</w:t>
      </w:r>
    </w:p>
    <w:p w14:paraId="4B342DB8" w14:textId="77777777" w:rsidR="001266B8" w:rsidRDefault="001266B8"/>
    <w:sectPr w:rsidR="00126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2618"/>
    <w:multiLevelType w:val="multilevel"/>
    <w:tmpl w:val="4D6C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90713"/>
    <w:multiLevelType w:val="multilevel"/>
    <w:tmpl w:val="17D8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63B5E"/>
    <w:multiLevelType w:val="multilevel"/>
    <w:tmpl w:val="A54A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8483E"/>
    <w:multiLevelType w:val="multilevel"/>
    <w:tmpl w:val="633E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51D1E"/>
    <w:multiLevelType w:val="multilevel"/>
    <w:tmpl w:val="9E2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2030B"/>
    <w:multiLevelType w:val="multilevel"/>
    <w:tmpl w:val="D7A2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C2C94"/>
    <w:multiLevelType w:val="multilevel"/>
    <w:tmpl w:val="B90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B5115"/>
    <w:multiLevelType w:val="multilevel"/>
    <w:tmpl w:val="9208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20146"/>
    <w:multiLevelType w:val="multilevel"/>
    <w:tmpl w:val="ECCA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767085">
    <w:abstractNumId w:val="8"/>
  </w:num>
  <w:num w:numId="2" w16cid:durableId="819351836">
    <w:abstractNumId w:val="7"/>
  </w:num>
  <w:num w:numId="3" w16cid:durableId="508981832">
    <w:abstractNumId w:val="4"/>
  </w:num>
  <w:num w:numId="4" w16cid:durableId="1118597026">
    <w:abstractNumId w:val="0"/>
  </w:num>
  <w:num w:numId="5" w16cid:durableId="542865243">
    <w:abstractNumId w:val="6"/>
  </w:num>
  <w:num w:numId="6" w16cid:durableId="1383210007">
    <w:abstractNumId w:val="1"/>
  </w:num>
  <w:num w:numId="7" w16cid:durableId="309793680">
    <w:abstractNumId w:val="5"/>
  </w:num>
  <w:num w:numId="8" w16cid:durableId="1668047555">
    <w:abstractNumId w:val="3"/>
  </w:num>
  <w:num w:numId="9" w16cid:durableId="133248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44"/>
    <w:rsid w:val="001266B8"/>
    <w:rsid w:val="00171D44"/>
    <w:rsid w:val="00447C49"/>
    <w:rsid w:val="0078176D"/>
    <w:rsid w:val="00A749EF"/>
    <w:rsid w:val="00C55690"/>
    <w:rsid w:val="00E0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9A86"/>
  <w15:chartTrackingRefBased/>
  <w15:docId w15:val="{D4D0C012-EC3E-4CA2-B748-70BB34B5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D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1D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kahlee1021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4fb089-d136-45da-a850-5008132529c7}" enabled="1" method="Standard" siteId="{ba1c9769-7c4c-43dc-9a41-74d11933d48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Bekah Lee</dc:creator>
  <cp:keywords/>
  <dc:description/>
  <cp:lastModifiedBy>Bekah Lee</cp:lastModifiedBy>
  <cp:revision>1</cp:revision>
  <dcterms:created xsi:type="dcterms:W3CDTF">2026-06-07T17:28:00Z</dcterms:created>
  <dcterms:modified xsi:type="dcterms:W3CDTF">2026-06-07T17:33:00Z</dcterms:modified>
</cp:coreProperties>
</file>